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4631" w14:textId="2EA29F82" w:rsidR="00EE5D20" w:rsidRPr="005A5862" w:rsidRDefault="00EE5D20" w:rsidP="00EE5D2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</w:t>
      </w:r>
      <w:r w:rsidR="007362F8" w:rsidRPr="005A5862">
        <w:rPr>
          <w:bCs/>
          <w:noProof w:val="0"/>
          <w:sz w:val="24"/>
          <w:szCs w:val="24"/>
        </w:rPr>
        <w:t>12</w:t>
      </w:r>
      <w:r w:rsidR="007362F8">
        <w:rPr>
          <w:bCs/>
          <w:noProof w:val="0"/>
          <w:sz w:val="24"/>
          <w:szCs w:val="24"/>
        </w:rPr>
        <w:t>9</w:t>
      </w:r>
      <w:r w:rsidRPr="005A5862">
        <w:rPr>
          <w:bCs/>
          <w:noProof w:val="0"/>
          <w:sz w:val="24"/>
          <w:szCs w:val="24"/>
        </w:rPr>
        <w:tab/>
        <w:t>R2-</w:t>
      </w:r>
      <w:r w:rsidR="007362F8" w:rsidRPr="005A5862">
        <w:rPr>
          <w:bCs/>
          <w:noProof w:val="0"/>
          <w:sz w:val="24"/>
          <w:szCs w:val="24"/>
        </w:rPr>
        <w:t>2</w:t>
      </w:r>
      <w:r w:rsidR="00224F19">
        <w:rPr>
          <w:bCs/>
          <w:noProof w:val="0"/>
          <w:sz w:val="24"/>
          <w:szCs w:val="24"/>
        </w:rPr>
        <w:t>5</w:t>
      </w:r>
      <w:r w:rsidR="00901059">
        <w:rPr>
          <w:bCs/>
          <w:noProof w:val="0"/>
          <w:sz w:val="24"/>
          <w:szCs w:val="24"/>
        </w:rPr>
        <w:t>0055</w:t>
      </w:r>
      <w:r w:rsidR="00153793">
        <w:rPr>
          <w:bCs/>
          <w:noProof w:val="0"/>
          <w:sz w:val="24"/>
          <w:szCs w:val="24"/>
        </w:rPr>
        <w:t>1</w:t>
      </w:r>
    </w:p>
    <w:p w14:paraId="403CB9C0" w14:textId="26D0D0FB" w:rsidR="00A209D6" w:rsidRPr="00C84A1F" w:rsidRDefault="007362F8" w:rsidP="00EE5D20">
      <w:pPr>
        <w:pStyle w:val="Header"/>
        <w:rPr>
          <w:i/>
          <w:sz w:val="24"/>
          <w:lang w:val="es-ES"/>
        </w:rPr>
      </w:pPr>
      <w:r>
        <w:rPr>
          <w:bCs/>
          <w:noProof w:val="0"/>
          <w:sz w:val="24"/>
          <w:szCs w:val="24"/>
        </w:rPr>
        <w:t>Athens</w:t>
      </w:r>
      <w:r w:rsidRPr="004E7421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Greece</w:t>
      </w:r>
      <w:r w:rsidRPr="004E7421">
        <w:rPr>
          <w:bCs/>
          <w:noProof w:val="0"/>
          <w:sz w:val="24"/>
          <w:szCs w:val="24"/>
        </w:rPr>
        <w:t>. 1</w:t>
      </w:r>
      <w:r>
        <w:rPr>
          <w:bCs/>
          <w:noProof w:val="0"/>
          <w:sz w:val="24"/>
          <w:szCs w:val="24"/>
        </w:rPr>
        <w:t>7</w:t>
      </w:r>
      <w:r w:rsidRPr="004E7421">
        <w:rPr>
          <w:bCs/>
          <w:noProof w:val="0"/>
          <w:sz w:val="24"/>
          <w:szCs w:val="24"/>
        </w:rPr>
        <w:t xml:space="preserve"> – 2</w:t>
      </w:r>
      <w:r>
        <w:rPr>
          <w:bCs/>
          <w:noProof w:val="0"/>
          <w:sz w:val="24"/>
          <w:szCs w:val="24"/>
        </w:rPr>
        <w:t>1</w:t>
      </w:r>
      <w:r w:rsidRPr="004E7421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Feb</w:t>
      </w:r>
      <w:r w:rsidRPr="004E7421">
        <w:rPr>
          <w:bCs/>
          <w:noProof w:val="0"/>
          <w:sz w:val="24"/>
          <w:szCs w:val="24"/>
        </w:rPr>
        <w:t>. 202</w:t>
      </w:r>
      <w:r>
        <w:rPr>
          <w:bCs/>
          <w:noProof w:val="0"/>
          <w:sz w:val="24"/>
          <w:szCs w:val="24"/>
        </w:rPr>
        <w:t>5</w:t>
      </w:r>
      <w:r w:rsidR="00EE5D20" w:rsidRPr="00C84A1F">
        <w:rPr>
          <w:sz w:val="24"/>
          <w:lang w:val="es-ES"/>
        </w:rPr>
        <w:tab/>
      </w:r>
      <w:r w:rsidR="00BF128E" w:rsidRPr="00C84A1F">
        <w:rPr>
          <w:sz w:val="24"/>
          <w:lang w:val="es-ES"/>
        </w:rPr>
        <w:tab/>
      </w:r>
      <w:r w:rsidR="00BF128E" w:rsidRPr="00C84A1F">
        <w:rPr>
          <w:sz w:val="24"/>
          <w:lang w:val="es-ES"/>
        </w:rPr>
        <w:tab/>
      </w:r>
      <w:r w:rsidR="00BF128E" w:rsidRPr="00C84A1F">
        <w:rPr>
          <w:sz w:val="24"/>
          <w:lang w:val="es-ES"/>
        </w:rPr>
        <w:tab/>
      </w:r>
    </w:p>
    <w:p w14:paraId="221CFB32" w14:textId="77777777" w:rsidR="00EE5D20" w:rsidRPr="00C84A1F" w:rsidRDefault="00EE5D20" w:rsidP="00EE5D20">
      <w:pPr>
        <w:pStyle w:val="Header"/>
        <w:rPr>
          <w:sz w:val="24"/>
          <w:lang w:val="es-ES"/>
        </w:rPr>
      </w:pPr>
    </w:p>
    <w:p w14:paraId="310B92C9" w14:textId="2E7B1E38" w:rsidR="00446C3A" w:rsidRPr="00C84A1F" w:rsidRDefault="00446C3A" w:rsidP="00446C3A">
      <w:pPr>
        <w:pStyle w:val="CRCoverPage"/>
        <w:tabs>
          <w:tab w:val="left" w:pos="1985"/>
        </w:tabs>
        <w:rPr>
          <w:rFonts w:cs="Arial"/>
          <w:b/>
          <w:sz w:val="24"/>
          <w:lang w:val="es-ES" w:eastAsia="ja-JP"/>
        </w:rPr>
      </w:pPr>
      <w:r w:rsidRPr="00C84A1F">
        <w:rPr>
          <w:rFonts w:cs="Arial"/>
          <w:b/>
          <w:sz w:val="24"/>
          <w:lang w:val="es-ES"/>
        </w:rPr>
        <w:t xml:space="preserve">Agenda </w:t>
      </w:r>
      <w:proofErr w:type="spellStart"/>
      <w:r w:rsidRPr="00C84A1F">
        <w:rPr>
          <w:rFonts w:cs="Arial"/>
          <w:b/>
          <w:sz w:val="24"/>
          <w:lang w:val="es-ES"/>
        </w:rPr>
        <w:t>item</w:t>
      </w:r>
      <w:proofErr w:type="spellEnd"/>
      <w:r w:rsidRPr="00C84A1F">
        <w:rPr>
          <w:rFonts w:cs="Arial"/>
          <w:b/>
          <w:sz w:val="24"/>
          <w:lang w:val="es-ES"/>
        </w:rPr>
        <w:t>:</w:t>
      </w:r>
      <w:r w:rsidRPr="00C84A1F">
        <w:rPr>
          <w:rFonts w:cs="Arial"/>
          <w:b/>
          <w:sz w:val="24"/>
          <w:lang w:val="es-ES"/>
        </w:rPr>
        <w:tab/>
      </w:r>
      <w:r w:rsidR="00BD0CC7" w:rsidRPr="00C84A1F">
        <w:rPr>
          <w:rFonts w:cs="Arial"/>
          <w:b/>
          <w:sz w:val="24"/>
          <w:lang w:val="es-ES" w:eastAsia="ja-JP"/>
        </w:rPr>
        <w:t>8.5.2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2DA0FF55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D0CC7" w:rsidRPr="00BD0CC7">
        <w:rPr>
          <w:rFonts w:ascii="Arial" w:hAnsi="Arial" w:cs="Arial"/>
          <w:b/>
          <w:bCs/>
          <w:sz w:val="24"/>
        </w:rPr>
        <w:t>On-demand SSB SCell operation</w:t>
      </w:r>
    </w:p>
    <w:p w14:paraId="25F387E8" w14:textId="54678F1C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BD0CC7" w:rsidRPr="00BD0CC7">
        <w:rPr>
          <w:rFonts w:ascii="Arial" w:hAnsi="Arial" w:cs="Arial"/>
          <w:b/>
          <w:bCs/>
          <w:sz w:val="24"/>
        </w:rPr>
        <w:t>Netw_Energy_NR</w:t>
      </w:r>
      <w:proofErr w:type="spellEnd"/>
      <w:r w:rsidR="00BD0CC7" w:rsidRPr="00BD0CC7">
        <w:rPr>
          <w:rFonts w:ascii="Arial" w:hAnsi="Arial" w:cs="Arial"/>
          <w:b/>
          <w:bCs/>
          <w:sz w:val="24"/>
        </w:rPr>
        <w:t xml:space="preserve"> - Release 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70734E" w14:textId="77777777" w:rsidR="00780522" w:rsidRPr="00C627B2" w:rsidRDefault="00780522" w:rsidP="00780522">
      <w:r w:rsidRPr="00C627B2">
        <w:rPr>
          <w:lang w:val="en-US"/>
        </w:rPr>
        <w:t>In this contribution, we will discuss the aspects related to the on-demand SSB SCell operation</w:t>
      </w:r>
      <w:r w:rsidRPr="00C627B2">
        <w:t xml:space="preserve"> </w:t>
      </w:r>
      <w:r w:rsidRPr="00C627B2">
        <w:rPr>
          <w:lang w:val="en-US"/>
        </w:rPr>
        <w:t xml:space="preserve">which is one of the objectives of the R19-network energy savings work item </w:t>
      </w:r>
    </w:p>
    <w:p w14:paraId="7D484B6E" w14:textId="4940665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780522">
        <w:t>On-demand SSB SCell Operation</w:t>
      </w:r>
    </w:p>
    <w:p w14:paraId="5982B445" w14:textId="354738EE" w:rsidR="009339CB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780522">
        <w:t xml:space="preserve">Scenarios and </w:t>
      </w:r>
      <w:r w:rsidR="00CB67CB">
        <w:t>signalling</w:t>
      </w:r>
    </w:p>
    <w:p w14:paraId="7F3F1498" w14:textId="46221D1D" w:rsidR="000407AB" w:rsidRPr="000407AB" w:rsidRDefault="000407AB" w:rsidP="000407AB">
      <w:r>
        <w:t>RAN1 has made following agreements regarding on-demand SSB: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0522" w:rsidRPr="00503FA0" w14:paraId="39701AD9" w14:textId="77777777" w:rsidTr="00C10754">
        <w:tc>
          <w:tcPr>
            <w:tcW w:w="9631" w:type="dxa"/>
          </w:tcPr>
          <w:p w14:paraId="0A4B52CA" w14:textId="77777777" w:rsidR="00C25633" w:rsidRPr="00C25633" w:rsidRDefault="00C25633" w:rsidP="00C256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0" w:name="_Hlk162253983"/>
            <w:r w:rsidRPr="00C25633">
              <w:rPr>
                <w:rFonts w:ascii="Times New Roman" w:hAnsi="Times New Roman"/>
                <w:b/>
                <w:color w:val="001135"/>
                <w:kern w:val="24"/>
                <w:highlight w:val="green"/>
              </w:rPr>
              <w:t>Agreement</w:t>
            </w:r>
          </w:p>
          <w:p w14:paraId="06B3CB8E" w14:textId="77777777" w:rsidR="00C25633" w:rsidRPr="00C25633" w:rsidRDefault="00C25633" w:rsidP="00C25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For a cell supporting on-demand SSB SCell operation,</w:t>
            </w:r>
          </w:p>
          <w:p w14:paraId="3A94B498" w14:textId="77777777" w:rsidR="00C25633" w:rsidRPr="00C25633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Support RRC based signaling to indicate on-demand SSB transmission on the cell.</w:t>
            </w:r>
          </w:p>
          <w:p w14:paraId="75E0F2EC" w14:textId="77777777" w:rsidR="00C25633" w:rsidRPr="00C25633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Support MAC CE based signaling to indicate on-demand SSB transmission on the cell.</w:t>
            </w:r>
          </w:p>
          <w:p w14:paraId="51D4416B" w14:textId="77777777" w:rsidR="00C25633" w:rsidRPr="00C25633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FFS: Whether to support DCI based signaling to indicate on-demand SSB transmission on the cell.</w:t>
            </w:r>
          </w:p>
          <w:p w14:paraId="56DE7F1C" w14:textId="77777777" w:rsidR="00C25633" w:rsidRPr="00C25633" w:rsidRDefault="00C25633" w:rsidP="00C25633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This DCI signaling does not provide SCell activation/deactivation.</w:t>
            </w:r>
          </w:p>
          <w:p w14:paraId="30BF3BD3" w14:textId="77777777" w:rsidR="00C25633" w:rsidRPr="00C25633" w:rsidRDefault="00C25633" w:rsidP="00C25633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If supported, details on DCI including UE-specific or group-common DCI, DCI contents, etc.</w:t>
            </w:r>
          </w:p>
          <w:p w14:paraId="3366E1A6" w14:textId="77777777" w:rsidR="00C25633" w:rsidRPr="00C25633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FFS: Scenarios where the above </w:t>
            </w:r>
            <w:proofErr w:type="spellStart"/>
            <w:r w:rsidRPr="00C25633">
              <w:rPr>
                <w:rFonts w:ascii="Times New Roman" w:hAnsi="Times New Roman"/>
                <w:color w:val="001135"/>
                <w:kern w:val="24"/>
              </w:rPr>
              <w:t>signalings</w:t>
            </w:r>
            <w:proofErr w:type="spellEnd"/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 are applicable</w:t>
            </w:r>
          </w:p>
          <w:p w14:paraId="0CEB6889" w14:textId="77777777" w:rsidR="00C25633" w:rsidRPr="00C25633" w:rsidRDefault="00C25633" w:rsidP="00C25633">
            <w:pPr>
              <w:spacing w:after="0"/>
              <w:rPr>
                <w:rFonts w:ascii="Times New Roman" w:hAnsi="Times New Roman"/>
                <w:b/>
                <w:color w:val="001135"/>
                <w:kern w:val="24"/>
                <w:highlight w:val="green"/>
              </w:rPr>
            </w:pPr>
          </w:p>
          <w:p w14:paraId="3E161155" w14:textId="77777777" w:rsidR="00C25633" w:rsidRPr="00C25633" w:rsidRDefault="00C25633" w:rsidP="00C256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5633">
              <w:rPr>
                <w:rFonts w:ascii="Times New Roman" w:hAnsi="Times New Roman"/>
                <w:b/>
                <w:color w:val="001135"/>
                <w:kern w:val="24"/>
                <w:highlight w:val="green"/>
              </w:rPr>
              <w:t>Agreement</w:t>
            </w:r>
          </w:p>
          <w:p w14:paraId="6FA3C13E" w14:textId="77777777" w:rsidR="00C25633" w:rsidRPr="00C25633" w:rsidRDefault="00C25633" w:rsidP="00C25633">
            <w:pPr>
              <w:spacing w:after="0" w:line="25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For a cell supporting on-demand SSB SCell operation, at least the following for on-demand SSB via higher layer RRC signaling is supported.</w:t>
            </w:r>
          </w:p>
          <w:p w14:paraId="78395FC8" w14:textId="77777777" w:rsidR="00C25633" w:rsidRPr="00C25633" w:rsidRDefault="00C25633" w:rsidP="00C2563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Frequency of the on-demand SSB</w:t>
            </w:r>
          </w:p>
          <w:p w14:paraId="4C1C6A06" w14:textId="77777777" w:rsidR="00C25633" w:rsidRPr="00C25633" w:rsidRDefault="00C25633" w:rsidP="00C2563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SSB positions within an on-demand SSB burst by using signaling </w:t>
            </w:r>
            <w:proofErr w:type="gramStart"/>
            <w:r w:rsidRPr="00C25633">
              <w:rPr>
                <w:rFonts w:ascii="Times New Roman" w:hAnsi="Times New Roman"/>
                <w:color w:val="001135"/>
                <w:kern w:val="24"/>
              </w:rPr>
              <w:t>similar to</w:t>
            </w:r>
            <w:proofErr w:type="gramEnd"/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 </w:t>
            </w:r>
            <w:proofErr w:type="spellStart"/>
            <w:r w:rsidRPr="00C25633">
              <w:rPr>
                <w:rFonts w:ascii="Times New Roman" w:hAnsi="Times New Roman"/>
                <w:i/>
                <w:color w:val="001135"/>
                <w:kern w:val="24"/>
              </w:rPr>
              <w:t>ssb-PositionsInBurst</w:t>
            </w:r>
            <w:proofErr w:type="spellEnd"/>
          </w:p>
          <w:p w14:paraId="791C5772" w14:textId="77777777" w:rsidR="00C25633" w:rsidRPr="00C25633" w:rsidRDefault="00C25633" w:rsidP="00C2563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Periodicity of the on-demand SSB</w:t>
            </w:r>
          </w:p>
          <w:p w14:paraId="4F53A680" w14:textId="77777777" w:rsidR="00C25633" w:rsidRPr="00C25633" w:rsidRDefault="00C25633" w:rsidP="00C2563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FFS: Whether more than one on-demand SSB configurations can be configured for the cell to UE</w:t>
            </w:r>
          </w:p>
          <w:p w14:paraId="698549E1" w14:textId="57276087" w:rsidR="00780522" w:rsidRPr="00503FA0" w:rsidRDefault="00C25633" w:rsidP="00C25633">
            <w:pPr>
              <w:spacing w:after="0"/>
              <w:contextualSpacing/>
              <w:jc w:val="both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C25633">
              <w:rPr>
                <w:rFonts w:ascii="Times New Roman" w:eastAsia="Malgun Gothic" w:hAnsi="Times New Roman"/>
                <w:color w:val="001135"/>
                <w:kern w:val="24"/>
              </w:rPr>
              <w:t>FFS: Whether the RRC is newly introduced or existing RRC is reused</w:t>
            </w:r>
          </w:p>
        </w:tc>
      </w:tr>
      <w:bookmarkEnd w:id="0"/>
    </w:tbl>
    <w:p w14:paraId="75E0C16C" w14:textId="77777777" w:rsidR="009D461B" w:rsidRDefault="009D461B" w:rsidP="00780522"/>
    <w:p w14:paraId="0CCE0007" w14:textId="61D92380" w:rsidR="00991BEC" w:rsidRDefault="00991BEC" w:rsidP="00991BE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 xml:space="preserve">Based on </w:t>
      </w:r>
      <w:r w:rsidR="006C181D">
        <w:rPr>
          <w:rStyle w:val="normaltextrun"/>
          <w:sz w:val="22"/>
          <w:szCs w:val="22"/>
          <w:lang w:val="en-US"/>
        </w:rPr>
        <w:t xml:space="preserve">the </w:t>
      </w:r>
      <w:r>
        <w:rPr>
          <w:rStyle w:val="normaltextrun"/>
          <w:sz w:val="22"/>
          <w:szCs w:val="22"/>
          <w:lang w:val="en-US"/>
        </w:rPr>
        <w:t>agreements</w:t>
      </w:r>
      <w:r w:rsidR="006C181D">
        <w:rPr>
          <w:rStyle w:val="normaltextrun"/>
          <w:sz w:val="22"/>
          <w:szCs w:val="22"/>
          <w:lang w:val="en-US"/>
        </w:rPr>
        <w:t xml:space="preserve"> in RAN1#</w:t>
      </w:r>
      <w:r w:rsidR="00C25633">
        <w:rPr>
          <w:rStyle w:val="normaltextrun"/>
          <w:sz w:val="22"/>
          <w:szCs w:val="22"/>
          <w:lang w:val="en-US"/>
        </w:rPr>
        <w:t>117</w:t>
      </w:r>
      <w:r>
        <w:rPr>
          <w:rStyle w:val="normaltextrun"/>
          <w:sz w:val="22"/>
          <w:szCs w:val="22"/>
          <w:lang w:val="en-US"/>
        </w:rPr>
        <w:t xml:space="preserve">, </w:t>
      </w:r>
      <w:r w:rsidR="004B3777">
        <w:rPr>
          <w:rStyle w:val="normaltextrun"/>
          <w:sz w:val="22"/>
          <w:szCs w:val="22"/>
          <w:lang w:val="en-US"/>
        </w:rPr>
        <w:t>RRC and MAC-CE based signaling have been agreed to indicate on-demand SSB transmission. O</w:t>
      </w:r>
      <w:r w:rsidR="006C181D">
        <w:rPr>
          <w:rStyle w:val="normaltextrun"/>
          <w:sz w:val="22"/>
          <w:szCs w:val="22"/>
          <w:lang w:val="en-US"/>
        </w:rPr>
        <w:t xml:space="preserve">ur current understanding </w:t>
      </w:r>
      <w:r w:rsidR="004B3777">
        <w:rPr>
          <w:rStyle w:val="normaltextrun"/>
          <w:sz w:val="22"/>
          <w:szCs w:val="22"/>
          <w:lang w:val="en-US"/>
        </w:rPr>
        <w:t xml:space="preserve">is these </w:t>
      </w:r>
      <w:r w:rsidR="00A67674">
        <w:rPr>
          <w:rStyle w:val="normaltextrun"/>
          <w:sz w:val="22"/>
          <w:szCs w:val="22"/>
          <w:lang w:val="en-US"/>
        </w:rPr>
        <w:t xml:space="preserve">signaling </w:t>
      </w:r>
      <w:r w:rsidR="004B3777">
        <w:rPr>
          <w:rStyle w:val="normaltextrun"/>
          <w:sz w:val="22"/>
          <w:szCs w:val="22"/>
          <w:lang w:val="en-US"/>
        </w:rPr>
        <w:t xml:space="preserve">are applicable to </w:t>
      </w:r>
      <w:r>
        <w:rPr>
          <w:rStyle w:val="normaltextrun"/>
          <w:sz w:val="22"/>
          <w:szCs w:val="22"/>
          <w:lang w:val="en-US"/>
        </w:rPr>
        <w:t xml:space="preserve">Scenario#2, Scenario#2A </w:t>
      </w:r>
      <w:r w:rsidR="004B3777">
        <w:rPr>
          <w:rStyle w:val="normaltextrun"/>
          <w:sz w:val="22"/>
          <w:szCs w:val="22"/>
          <w:lang w:val="en-US"/>
        </w:rPr>
        <w:t>as</w:t>
      </w:r>
      <w:r w:rsidR="006C181D">
        <w:rPr>
          <w:rStyle w:val="normaltextrun"/>
          <w:sz w:val="22"/>
          <w:szCs w:val="22"/>
          <w:lang w:val="en-US"/>
        </w:rPr>
        <w:t xml:space="preserve"> </w:t>
      </w:r>
      <w:r w:rsidR="00A67674">
        <w:rPr>
          <w:rStyle w:val="normaltextrun"/>
          <w:sz w:val="22"/>
          <w:szCs w:val="22"/>
          <w:lang w:val="en-US"/>
        </w:rPr>
        <w:t xml:space="preserve">depicted </w:t>
      </w:r>
      <w:r>
        <w:rPr>
          <w:rStyle w:val="normaltextrun"/>
          <w:sz w:val="22"/>
          <w:szCs w:val="22"/>
          <w:lang w:val="en-US"/>
        </w:rPr>
        <w:t xml:space="preserve">in the </w:t>
      </w:r>
      <w:r w:rsidR="006C181D">
        <w:rPr>
          <w:rStyle w:val="normaltextrun"/>
          <w:sz w:val="22"/>
          <w:szCs w:val="22"/>
          <w:lang w:val="en-US"/>
        </w:rPr>
        <w:t>figure 1</w:t>
      </w:r>
      <w:r>
        <w:rPr>
          <w:rStyle w:val="normaltextrun"/>
          <w:sz w:val="22"/>
          <w:szCs w:val="22"/>
          <w:lang w:val="en-US"/>
        </w:rPr>
        <w:t xml:space="preserve"> below, where: </w:t>
      </w:r>
      <w:r>
        <w:rPr>
          <w:rStyle w:val="eop"/>
          <w:sz w:val="22"/>
          <w:szCs w:val="22"/>
        </w:rPr>
        <w:t> </w:t>
      </w:r>
    </w:p>
    <w:p w14:paraId="4DC59663" w14:textId="77777777" w:rsidR="000407AB" w:rsidRDefault="000407AB" w:rsidP="00991BE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55E3CF27" w14:textId="1E61FC28" w:rsidR="00991BEC" w:rsidRDefault="00991BEC" w:rsidP="00074739">
      <w:pPr>
        <w:pStyle w:val="paragraph"/>
        <w:numPr>
          <w:ilvl w:val="0"/>
          <w:numId w:val="26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 xml:space="preserve">For Scenario#2: the on-demand SSB transmission can be </w:t>
      </w:r>
      <w:r w:rsidR="004B3777">
        <w:rPr>
          <w:rStyle w:val="normaltextrun"/>
          <w:sz w:val="22"/>
          <w:szCs w:val="22"/>
          <w:lang w:val="en-US"/>
        </w:rPr>
        <w:t>indicated</w:t>
      </w:r>
      <w:r>
        <w:rPr>
          <w:rStyle w:val="normaltextrun"/>
          <w:sz w:val="22"/>
          <w:szCs w:val="22"/>
          <w:lang w:val="en-US"/>
        </w:rPr>
        <w:t xml:space="preserve"> by </w:t>
      </w:r>
      <w:proofErr w:type="spellStart"/>
      <w:r>
        <w:rPr>
          <w:rStyle w:val="normaltextrun"/>
          <w:sz w:val="22"/>
          <w:szCs w:val="22"/>
          <w:lang w:val="en-US"/>
        </w:rPr>
        <w:t>gNB</w:t>
      </w:r>
      <w:proofErr w:type="spellEnd"/>
      <w:r>
        <w:rPr>
          <w:rStyle w:val="normaltextrun"/>
          <w:sz w:val="22"/>
          <w:szCs w:val="22"/>
          <w:lang w:val="en-US"/>
        </w:rPr>
        <w:t xml:space="preserve"> at the time instance T1 (when UE receives SCell </w:t>
      </w:r>
      <w:r w:rsidR="004B3777">
        <w:rPr>
          <w:rStyle w:val="normaltextrun"/>
          <w:sz w:val="22"/>
          <w:szCs w:val="22"/>
          <w:lang w:val="en-US"/>
        </w:rPr>
        <w:t>configuration</w:t>
      </w:r>
      <w:r>
        <w:rPr>
          <w:rStyle w:val="normaltextrun"/>
          <w:sz w:val="22"/>
          <w:szCs w:val="22"/>
          <w:lang w:val="en-US"/>
        </w:rPr>
        <w:t xml:space="preserve"> via RRC message) or during the </w:t>
      </w:r>
      <w:proofErr w:type="gramStart"/>
      <w:r>
        <w:rPr>
          <w:rStyle w:val="normaltextrun"/>
          <w:sz w:val="22"/>
          <w:szCs w:val="22"/>
          <w:lang w:val="en-US"/>
        </w:rPr>
        <w:t>time period</w:t>
      </w:r>
      <w:proofErr w:type="gramEnd"/>
      <w:r>
        <w:rPr>
          <w:rStyle w:val="normaltextrun"/>
          <w:sz w:val="22"/>
          <w:szCs w:val="22"/>
          <w:lang w:val="en-US"/>
        </w:rPr>
        <w:t xml:space="preserve"> between T1 and T2.</w:t>
      </w:r>
      <w:r w:rsidR="000407AB">
        <w:rPr>
          <w:rStyle w:val="normaltextrun"/>
          <w:sz w:val="22"/>
          <w:szCs w:val="22"/>
          <w:lang w:val="en-US"/>
        </w:rPr>
        <w:t xml:space="preserve"> From RAN1 discussion it is not clear whether this would include scenario where SCell is directly activated when configured.</w:t>
      </w:r>
      <w:r>
        <w:rPr>
          <w:rStyle w:val="eop"/>
          <w:sz w:val="22"/>
          <w:szCs w:val="22"/>
        </w:rPr>
        <w:t> </w:t>
      </w:r>
    </w:p>
    <w:p w14:paraId="4A3D1DDC" w14:textId="77777777" w:rsidR="000407AB" w:rsidRDefault="000407AB" w:rsidP="001333A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2"/>
          <w:szCs w:val="22"/>
          <w:lang w:val="en-US"/>
        </w:rPr>
      </w:pPr>
    </w:p>
    <w:p w14:paraId="1F8EF75E" w14:textId="11EB0FEA" w:rsidR="00991BEC" w:rsidRDefault="00991BEC" w:rsidP="00074739">
      <w:pPr>
        <w:pStyle w:val="paragraph"/>
        <w:numPr>
          <w:ilvl w:val="0"/>
          <w:numId w:val="26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 xml:space="preserve">For Scenario#2A: the on-demand SSB transmission can be </w:t>
      </w:r>
      <w:r w:rsidR="004B3777">
        <w:rPr>
          <w:rStyle w:val="normaltextrun"/>
          <w:sz w:val="22"/>
          <w:szCs w:val="22"/>
          <w:lang w:val="en-US"/>
        </w:rPr>
        <w:t>indicated</w:t>
      </w:r>
      <w:r>
        <w:rPr>
          <w:rStyle w:val="normaltextrun"/>
          <w:sz w:val="22"/>
          <w:szCs w:val="22"/>
          <w:lang w:val="en-US"/>
        </w:rPr>
        <w:t xml:space="preserve"> by </w:t>
      </w:r>
      <w:proofErr w:type="spellStart"/>
      <w:r>
        <w:rPr>
          <w:rStyle w:val="normaltextrun"/>
          <w:sz w:val="22"/>
          <w:szCs w:val="22"/>
          <w:lang w:val="en-US"/>
        </w:rPr>
        <w:t>gNB</w:t>
      </w:r>
      <w:proofErr w:type="spellEnd"/>
      <w:r>
        <w:rPr>
          <w:rStyle w:val="normaltextrun"/>
          <w:sz w:val="22"/>
          <w:szCs w:val="22"/>
          <w:lang w:val="en-US"/>
        </w:rPr>
        <w:t xml:space="preserve"> at the time instance T2 (when UE receives SCell activation via MAC CE command).</w:t>
      </w:r>
      <w:r w:rsidR="000407AB">
        <w:rPr>
          <w:rStyle w:val="normaltextrun"/>
          <w:sz w:val="22"/>
          <w:szCs w:val="22"/>
          <w:lang w:val="en-US"/>
        </w:rPr>
        <w:t xml:space="preserve"> From RAN1 discussion it is not clear whether this would include scenario where SCell is directly activated when configured.</w:t>
      </w:r>
      <w:r>
        <w:rPr>
          <w:rStyle w:val="eop"/>
          <w:sz w:val="22"/>
          <w:szCs w:val="22"/>
        </w:rPr>
        <w:t> </w:t>
      </w:r>
    </w:p>
    <w:p w14:paraId="3E9C677C" w14:textId="77777777" w:rsidR="000407AB" w:rsidRDefault="000407AB" w:rsidP="001333A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2"/>
          <w:szCs w:val="22"/>
          <w:lang w:val="en-US"/>
        </w:rPr>
      </w:pPr>
    </w:p>
    <w:p w14:paraId="6190F155" w14:textId="77777777" w:rsidR="004F7079" w:rsidRDefault="004F7079" w:rsidP="001333A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</w:rPr>
      </w:pPr>
    </w:p>
    <w:p w14:paraId="2E7198FD" w14:textId="6F6FEE6A" w:rsidR="004F7079" w:rsidRDefault="004B3777" w:rsidP="001333A5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eop"/>
          <w:sz w:val="22"/>
          <w:szCs w:val="22"/>
        </w:rPr>
        <w:lastRenderedPageBreak/>
        <w:t xml:space="preserve">For the RAN2 discussion we prefer to consider Scenario#2 and </w:t>
      </w:r>
      <w:r w:rsidR="004F7079">
        <w:rPr>
          <w:rStyle w:val="eop"/>
          <w:sz w:val="22"/>
          <w:szCs w:val="22"/>
        </w:rPr>
        <w:t xml:space="preserve">Scenario#2A </w:t>
      </w:r>
      <w:r w:rsidR="006C181D">
        <w:rPr>
          <w:rStyle w:val="eop"/>
          <w:sz w:val="22"/>
          <w:szCs w:val="22"/>
        </w:rPr>
        <w:t>for both Case#1(without always-on SSB) and Case#2(with always-on SSB)</w:t>
      </w:r>
      <w:r w:rsidR="004F7079">
        <w:rPr>
          <w:rStyle w:val="eop"/>
          <w:sz w:val="22"/>
          <w:szCs w:val="22"/>
        </w:rPr>
        <w:t>.</w:t>
      </w:r>
    </w:p>
    <w:p w14:paraId="68271C54" w14:textId="2012D04E" w:rsidR="009D461B" w:rsidRDefault="009D461B" w:rsidP="009D461B">
      <w:pPr>
        <w:widowControl w:val="0"/>
        <w:spacing w:after="0"/>
        <w:rPr>
          <w:lang w:val="en-US"/>
        </w:rPr>
      </w:pPr>
      <w:r>
        <w:rPr>
          <w:lang w:val="en-US"/>
        </w:rPr>
        <w:t xml:space="preserve"> </w:t>
      </w:r>
    </w:p>
    <w:p w14:paraId="508D73C1" w14:textId="30AF516B" w:rsidR="009D461B" w:rsidRPr="00AD5124" w:rsidRDefault="009D461B" w:rsidP="00CB2DE4">
      <w:pPr>
        <w:widowControl w:val="0"/>
        <w:spacing w:after="0"/>
        <w:jc w:val="center"/>
        <w:rPr>
          <w:sz w:val="22"/>
          <w:szCs w:val="22"/>
          <w:lang w:val="en-US"/>
        </w:rPr>
      </w:pPr>
    </w:p>
    <w:p w14:paraId="73E8D24B" w14:textId="76E95DD3" w:rsidR="00F707A0" w:rsidRPr="00AD5124" w:rsidRDefault="00F707A0" w:rsidP="00CB2DE4">
      <w:pPr>
        <w:widowControl w:val="0"/>
        <w:spacing w:after="0"/>
        <w:jc w:val="center"/>
        <w:rPr>
          <w:sz w:val="22"/>
          <w:szCs w:val="22"/>
          <w:lang w:val="en-US"/>
        </w:rPr>
      </w:pPr>
      <w:r>
        <w:rPr>
          <w:noProof/>
        </w:rPr>
        <w:drawing>
          <wp:inline distT="0" distB="0" distL="0" distR="0" wp14:anchorId="71C161C8" wp14:editId="2B7C3D9F">
            <wp:extent cx="5454650" cy="3457404"/>
            <wp:effectExtent l="0" t="0" r="0" b="0"/>
            <wp:docPr id="1206407877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407877" name="Picture 1" descr="A screenshot of a computer scree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877" cy="347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0C9EEB" w14:textId="73131C64" w:rsidR="006C181D" w:rsidRDefault="006C181D" w:rsidP="006C181D">
      <w:pPr>
        <w:pStyle w:val="Caption"/>
        <w:jc w:val="center"/>
      </w:pPr>
      <w:r>
        <w:t xml:space="preserve">Figure </w:t>
      </w:r>
      <w:r w:rsidR="00B3113B">
        <w:fldChar w:fldCharType="begin"/>
      </w:r>
      <w:r w:rsidR="00B3113B">
        <w:instrText xml:space="preserve"> SEQ Figure \* ARABIC </w:instrText>
      </w:r>
      <w:r w:rsidR="00B3113B">
        <w:fldChar w:fldCharType="separate"/>
      </w:r>
      <w:r w:rsidR="00670D24">
        <w:rPr>
          <w:noProof/>
        </w:rPr>
        <w:t>1</w:t>
      </w:r>
      <w:r w:rsidR="00B3113B">
        <w:rPr>
          <w:noProof/>
        </w:rPr>
        <w:fldChar w:fldCharType="end"/>
      </w:r>
      <w:r>
        <w:t xml:space="preserve">: </w:t>
      </w:r>
      <w:r w:rsidRPr="00254BF2">
        <w:t xml:space="preserve">Scenarios and </w:t>
      </w:r>
      <w:r w:rsidR="00CB2DE4">
        <w:t>indication</w:t>
      </w:r>
      <w:r w:rsidRPr="00254BF2">
        <w:t xml:space="preserve"> for on-demand SSB</w:t>
      </w:r>
      <w:r w:rsidR="00CB2DE4">
        <w:t xml:space="preserve"> </w:t>
      </w:r>
      <w:r w:rsidR="000C55A2">
        <w:t>transmission.</w:t>
      </w:r>
    </w:p>
    <w:p w14:paraId="6AD7EF71" w14:textId="185F798B" w:rsidR="006C181D" w:rsidRDefault="006C181D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RAN2 could possibly start the discussion on how the on-demand SSB configurations </w:t>
      </w:r>
      <w:r w:rsidR="00CB67CB">
        <w:rPr>
          <w:sz w:val="22"/>
          <w:szCs w:val="22"/>
        </w:rPr>
        <w:t xml:space="preserve">that </w:t>
      </w:r>
      <w:r>
        <w:rPr>
          <w:sz w:val="22"/>
          <w:szCs w:val="22"/>
        </w:rPr>
        <w:t xml:space="preserve">can be provided to the UE to support these scenarios. </w:t>
      </w:r>
    </w:p>
    <w:p w14:paraId="1AF5582A" w14:textId="77777777" w:rsidR="006C181D" w:rsidRPr="006C181D" w:rsidRDefault="006C181D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665AE9E6" w14:textId="2586906B" w:rsidR="00F9013C" w:rsidRPr="002A55EF" w:rsidRDefault="00F9013C" w:rsidP="00B3113B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="00D94165">
        <w:rPr>
          <w:b/>
          <w:bCs/>
          <w:sz w:val="22"/>
          <w:szCs w:val="22"/>
        </w:rPr>
        <w:t xml:space="preserve"> 1</w:t>
      </w:r>
      <w:r>
        <w:rPr>
          <w:b/>
          <w:bCs/>
          <w:sz w:val="22"/>
          <w:szCs w:val="22"/>
        </w:rPr>
        <w:t xml:space="preserve">: </w:t>
      </w:r>
      <w:r w:rsidRPr="002A55EF">
        <w:rPr>
          <w:sz w:val="22"/>
          <w:szCs w:val="22"/>
        </w:rPr>
        <w:t>During the RAN1</w:t>
      </w:r>
      <w:r w:rsidR="00DA6D5E">
        <w:rPr>
          <w:sz w:val="22"/>
          <w:szCs w:val="22"/>
        </w:rPr>
        <w:t>#117</w:t>
      </w:r>
      <w:r w:rsidRPr="002A55EF">
        <w:rPr>
          <w:sz w:val="22"/>
          <w:szCs w:val="22"/>
        </w:rPr>
        <w:t xml:space="preserve"> meeting, </w:t>
      </w:r>
      <w:r w:rsidR="00972600">
        <w:rPr>
          <w:sz w:val="22"/>
          <w:szCs w:val="22"/>
        </w:rPr>
        <w:t xml:space="preserve">both </w:t>
      </w:r>
      <w:r w:rsidR="00CB67CB" w:rsidRPr="002A55EF">
        <w:rPr>
          <w:sz w:val="22"/>
          <w:szCs w:val="22"/>
        </w:rPr>
        <w:t xml:space="preserve">RRC and MAC-CE based signaling have been agreed to indicate on-demand SSB transmission </w:t>
      </w:r>
      <w:r w:rsidRPr="002A55EF">
        <w:rPr>
          <w:sz w:val="22"/>
          <w:szCs w:val="22"/>
        </w:rPr>
        <w:t>at</w:t>
      </w:r>
      <w:r w:rsidR="006C181D" w:rsidRPr="002A55EF">
        <w:rPr>
          <w:sz w:val="22"/>
          <w:szCs w:val="22"/>
        </w:rPr>
        <w:t xml:space="preserve"> </w:t>
      </w:r>
      <w:r w:rsidRPr="002A55EF">
        <w:rPr>
          <w:sz w:val="22"/>
          <w:szCs w:val="22"/>
        </w:rPr>
        <w:t xml:space="preserve">least </w:t>
      </w:r>
      <w:r w:rsidR="00CB67CB" w:rsidRPr="002A55EF">
        <w:rPr>
          <w:sz w:val="22"/>
          <w:szCs w:val="22"/>
        </w:rPr>
        <w:t xml:space="preserve">for </w:t>
      </w:r>
      <w:r w:rsidRPr="002A55EF">
        <w:rPr>
          <w:sz w:val="22"/>
          <w:szCs w:val="22"/>
        </w:rPr>
        <w:t xml:space="preserve">Scenario#2 and Scenario#2A for both Case#1 and Case#2. </w:t>
      </w:r>
    </w:p>
    <w:p w14:paraId="381180B1" w14:textId="77777777" w:rsidR="00E3460B" w:rsidRDefault="00E3460B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8174F" w:rsidRPr="00503FA0" w14:paraId="27B7B52B" w14:textId="77777777">
        <w:tc>
          <w:tcPr>
            <w:tcW w:w="9631" w:type="dxa"/>
          </w:tcPr>
          <w:p w14:paraId="027432A0" w14:textId="77777777" w:rsidR="00C12EF7" w:rsidRPr="000A27E5" w:rsidRDefault="00C12EF7" w:rsidP="00C12EF7">
            <w:p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781C19">
              <w:rPr>
                <w:rFonts w:ascii="Times New Roman" w:eastAsia="Batang" w:hAnsi="Times New Roman"/>
                <w:b/>
                <w:bCs/>
                <w:kern w:val="24"/>
                <w:highlight w:val="green"/>
                <w:lang w:val="en-GB" w:eastAsia="zh-CN"/>
              </w:rPr>
              <w:t>Agreement</w:t>
            </w:r>
          </w:p>
          <w:p w14:paraId="3EC6CE16" w14:textId="77777777" w:rsidR="00C12EF7" w:rsidRPr="000A27E5" w:rsidRDefault="00C12EF7" w:rsidP="00C12EF7">
            <w:p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For a cell supporting on-demand SSB SCell operation, at least the following for on-demand SSB via higher layer RRC signaling is supported.</w:t>
            </w:r>
          </w:p>
          <w:p w14:paraId="6BDCF10B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Frequency of the on-demand SSB</w:t>
            </w:r>
          </w:p>
          <w:p w14:paraId="161815AE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 xml:space="preserve">SSB positions within an on-demand SSB burst by using signaling </w:t>
            </w:r>
            <w:proofErr w:type="gramStart"/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similar to</w:t>
            </w:r>
            <w:proofErr w:type="gramEnd"/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 xml:space="preserve"> </w:t>
            </w:r>
            <w:proofErr w:type="spellStart"/>
            <w:r w:rsidRPr="000A27E5">
              <w:rPr>
                <w:rFonts w:ascii="Times New Roman" w:eastAsia="Batang" w:hAnsi="Times New Roman"/>
                <w:i/>
                <w:iCs/>
                <w:kern w:val="24"/>
                <w:lang w:eastAsia="zh-CN"/>
              </w:rPr>
              <w:t>ssb-PositionsInBurst</w:t>
            </w:r>
            <w:proofErr w:type="spellEnd"/>
          </w:p>
          <w:p w14:paraId="3504703B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Periodicity of the on-demand SSB</w:t>
            </w:r>
          </w:p>
          <w:p w14:paraId="06524DDF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FFS: Whether more than one on-demand SSB configurations can be configured for the cell to UE</w:t>
            </w:r>
          </w:p>
          <w:p w14:paraId="1E820D99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FFS: Whether the RRC is newly introduced or existing RRC is reused</w:t>
            </w:r>
          </w:p>
          <w:p w14:paraId="4308126D" w14:textId="526DAD1C" w:rsidR="00C12EF7" w:rsidRPr="00365670" w:rsidRDefault="00C12EF7" w:rsidP="00781C19">
            <w:p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</w:p>
        </w:tc>
      </w:tr>
    </w:tbl>
    <w:p w14:paraId="459FB355" w14:textId="77777777" w:rsidR="003651F6" w:rsidRPr="00C92991" w:rsidRDefault="003651F6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319DE174" w14:textId="123ED2DD" w:rsidR="004F7079" w:rsidRDefault="00C92991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During the RAN1#11</w:t>
      </w:r>
      <w:r w:rsidR="005F7676">
        <w:rPr>
          <w:sz w:val="22"/>
          <w:szCs w:val="22"/>
        </w:rPr>
        <w:t>8-bis</w:t>
      </w:r>
      <w:r>
        <w:rPr>
          <w:sz w:val="22"/>
          <w:szCs w:val="22"/>
        </w:rPr>
        <w:t xml:space="preserve">, it has also been agreed to </w:t>
      </w:r>
      <w:r w:rsidR="00A73EEA">
        <w:rPr>
          <w:sz w:val="22"/>
          <w:szCs w:val="22"/>
        </w:rPr>
        <w:t>provide the</w:t>
      </w:r>
      <w:r>
        <w:rPr>
          <w:sz w:val="22"/>
          <w:szCs w:val="22"/>
        </w:rPr>
        <w:t xml:space="preserve"> on-demand SSB configuration via RRC signaling and may include </w:t>
      </w:r>
      <w:r w:rsidR="000E79CF">
        <w:rPr>
          <w:sz w:val="22"/>
          <w:szCs w:val="22"/>
        </w:rPr>
        <w:t>at least</w:t>
      </w:r>
      <w:r>
        <w:rPr>
          <w:sz w:val="22"/>
          <w:szCs w:val="22"/>
        </w:rPr>
        <w:t xml:space="preserve"> the parameters below </w:t>
      </w:r>
    </w:p>
    <w:p w14:paraId="438B1522" w14:textId="77777777" w:rsidR="0024767A" w:rsidRPr="0024767A" w:rsidRDefault="0024767A" w:rsidP="0024767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54" w:lineRule="auto"/>
        <w:jc w:val="both"/>
        <w:textAlignment w:val="baseline"/>
        <w:rPr>
          <w:sz w:val="22"/>
          <w:szCs w:val="22"/>
        </w:rPr>
      </w:pPr>
      <w:r w:rsidRPr="0024767A">
        <w:rPr>
          <w:sz w:val="22"/>
          <w:szCs w:val="22"/>
        </w:rPr>
        <w:t>Frequency of the on-demand SSB</w:t>
      </w:r>
    </w:p>
    <w:p w14:paraId="49B68C26" w14:textId="1AFD3D28" w:rsidR="0024767A" w:rsidRPr="0024767A" w:rsidRDefault="00846914" w:rsidP="0024767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54" w:lineRule="auto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SFN offset, half frame index, </w:t>
      </w:r>
      <w:r w:rsidR="0024767A" w:rsidRPr="0024767A">
        <w:rPr>
          <w:sz w:val="22"/>
          <w:szCs w:val="22"/>
        </w:rPr>
        <w:t xml:space="preserve">SSB positions within an on-demand SSB burst </w:t>
      </w:r>
    </w:p>
    <w:p w14:paraId="498D69A0" w14:textId="7DDC74E9" w:rsidR="0024767A" w:rsidRDefault="0024767A" w:rsidP="0024767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54" w:lineRule="auto"/>
        <w:jc w:val="both"/>
        <w:textAlignment w:val="baseline"/>
        <w:rPr>
          <w:sz w:val="22"/>
          <w:szCs w:val="22"/>
        </w:rPr>
      </w:pPr>
      <w:r w:rsidRPr="0024767A">
        <w:rPr>
          <w:sz w:val="22"/>
          <w:szCs w:val="22"/>
        </w:rPr>
        <w:t>Periodicity of the on-demand SSB</w:t>
      </w:r>
    </w:p>
    <w:p w14:paraId="13015081" w14:textId="55A518D4" w:rsidR="007620DA" w:rsidRDefault="00677CC3" w:rsidP="0024767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54" w:lineRule="auto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If</w:t>
      </w:r>
      <w:r w:rsidR="007620DA">
        <w:rPr>
          <w:sz w:val="22"/>
          <w:szCs w:val="22"/>
        </w:rPr>
        <w:t xml:space="preserve"> </w:t>
      </w:r>
      <w:r w:rsidR="00D611D2">
        <w:rPr>
          <w:sz w:val="22"/>
          <w:szCs w:val="22"/>
        </w:rPr>
        <w:t>number N of on-demand SSB bursts may be configured</w:t>
      </w:r>
      <w:r>
        <w:rPr>
          <w:sz w:val="22"/>
          <w:szCs w:val="22"/>
        </w:rPr>
        <w:t xml:space="preserve"> is under FFS in RAN1</w:t>
      </w:r>
    </w:p>
    <w:p w14:paraId="5E070BF1" w14:textId="77777777" w:rsidR="00DB590E" w:rsidRPr="0024767A" w:rsidRDefault="00DB590E" w:rsidP="00B3113B">
      <w:pPr>
        <w:pStyle w:val="ListParagraph"/>
        <w:overflowPunct w:val="0"/>
        <w:autoSpaceDE w:val="0"/>
        <w:autoSpaceDN w:val="0"/>
        <w:adjustRightInd w:val="0"/>
        <w:spacing w:after="0" w:line="254" w:lineRule="auto"/>
        <w:jc w:val="both"/>
        <w:textAlignment w:val="baseline"/>
        <w:rPr>
          <w:sz w:val="22"/>
          <w:szCs w:val="22"/>
        </w:rPr>
      </w:pPr>
    </w:p>
    <w:p w14:paraId="5501C1CF" w14:textId="2E1FAFB3" w:rsidR="000D2FDB" w:rsidRDefault="00247A85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Also, there are more than one SSB </w:t>
      </w:r>
      <w:r w:rsidR="001F412F">
        <w:rPr>
          <w:sz w:val="22"/>
          <w:szCs w:val="22"/>
          <w:lang w:eastAsia="en-GB"/>
        </w:rPr>
        <w:t>transmission patterns supported in RAN1</w:t>
      </w:r>
      <w:r w:rsidR="000D2FDB">
        <w:rPr>
          <w:sz w:val="22"/>
          <w:szCs w:val="22"/>
          <w:lang w:eastAsia="en-GB"/>
        </w:rPr>
        <w:t xml:space="preserve"> as listed below</w:t>
      </w:r>
    </w:p>
    <w:p w14:paraId="2B4FAAD1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t>Option 1: UE expects that on-demand SSB burst(s) is periodically transmitted from time instance A.</w:t>
      </w:r>
    </w:p>
    <w:p w14:paraId="2A58D5B7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t xml:space="preserve">Option 1A: UE expects that on-demand SSB burst(s) is periodically transmitted from time instance A until </w:t>
      </w:r>
      <w:proofErr w:type="spellStart"/>
      <w:r w:rsidRPr="00BB36FB">
        <w:rPr>
          <w:sz w:val="22"/>
          <w:szCs w:val="22"/>
          <w:lang w:val="en-US"/>
        </w:rPr>
        <w:t>gNB</w:t>
      </w:r>
      <w:proofErr w:type="spellEnd"/>
      <w:r w:rsidRPr="00BB36FB">
        <w:rPr>
          <w:sz w:val="22"/>
          <w:szCs w:val="22"/>
          <w:lang w:val="en-US"/>
        </w:rPr>
        <w:t xml:space="preserve"> turns OFF the on demand SSB</w:t>
      </w:r>
    </w:p>
    <w:p w14:paraId="2D0B9364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t>Option 2: UE expects that on-demand SSB burst(s) is transmitted from time instance A to time instance B and not transmitted after time instance B.</w:t>
      </w:r>
    </w:p>
    <w:p w14:paraId="302228DD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lastRenderedPageBreak/>
        <w:t>Option 3: UE expects that on-demand SSB burst(s) is transmitted N times after time instance A and not transmitted after N on-demand SSB bursts are transmitted.</w:t>
      </w:r>
    </w:p>
    <w:p w14:paraId="29866F58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t xml:space="preserve">Option 4: UE expects that on-demand SSB burst(s) is transmitted with a periodicity from time instance A to time instance B and </w:t>
      </w:r>
      <w:r w:rsidRPr="00BB36FB">
        <w:rPr>
          <w:sz w:val="22"/>
          <w:szCs w:val="22"/>
        </w:rPr>
        <w:t>with the other periodicity after time instance B</w:t>
      </w:r>
      <w:r w:rsidRPr="00BB36FB">
        <w:rPr>
          <w:sz w:val="22"/>
          <w:szCs w:val="22"/>
          <w:lang w:val="en-US"/>
        </w:rPr>
        <w:t>.</w:t>
      </w:r>
    </w:p>
    <w:p w14:paraId="48C0EF73" w14:textId="77777777" w:rsidR="000D2FDB" w:rsidRDefault="000D2FDB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18D627A7" w14:textId="58E40BDA" w:rsidR="005809CD" w:rsidRDefault="00A73EEA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Depending on the SSB pattern to be transmitted, we believe the configurations may have to include </w:t>
      </w:r>
      <w:r w:rsidR="00431392">
        <w:rPr>
          <w:sz w:val="22"/>
          <w:szCs w:val="22"/>
          <w:lang w:eastAsia="en-GB"/>
        </w:rPr>
        <w:t xml:space="preserve">additional parameters </w:t>
      </w:r>
      <w:r>
        <w:rPr>
          <w:sz w:val="22"/>
          <w:szCs w:val="22"/>
          <w:lang w:eastAsia="en-GB"/>
        </w:rPr>
        <w:t>f</w:t>
      </w:r>
      <w:r w:rsidR="00431392">
        <w:rPr>
          <w:sz w:val="22"/>
          <w:szCs w:val="22"/>
          <w:lang w:eastAsia="en-GB"/>
        </w:rPr>
        <w:t>or example</w:t>
      </w:r>
      <w:r w:rsidR="00C92991">
        <w:rPr>
          <w:sz w:val="22"/>
          <w:szCs w:val="22"/>
          <w:lang w:eastAsia="en-GB"/>
        </w:rPr>
        <w:t xml:space="preserve">, </w:t>
      </w:r>
    </w:p>
    <w:p w14:paraId="2F80D99A" w14:textId="61EBB05A" w:rsidR="00506813" w:rsidRDefault="00506813" w:rsidP="005809CD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The periodicity parameter is required for all the on-demand transmission options.</w:t>
      </w:r>
    </w:p>
    <w:p w14:paraId="2FDFF880" w14:textId="234B3B76" w:rsidR="005809CD" w:rsidRPr="00BB36FB" w:rsidRDefault="00431392" w:rsidP="00BB36FB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BB36FB">
        <w:rPr>
          <w:sz w:val="22"/>
          <w:szCs w:val="22"/>
          <w:lang w:eastAsia="en-GB"/>
        </w:rPr>
        <w:t>Number of SSB bursts</w:t>
      </w:r>
      <w:r w:rsidR="00E52E90" w:rsidRPr="00BB36FB">
        <w:rPr>
          <w:sz w:val="22"/>
          <w:szCs w:val="22"/>
          <w:lang w:eastAsia="en-GB"/>
        </w:rPr>
        <w:t xml:space="preserve"> is require</w:t>
      </w:r>
      <w:r w:rsidR="005809CD" w:rsidRPr="00BB36FB">
        <w:rPr>
          <w:sz w:val="22"/>
          <w:szCs w:val="22"/>
          <w:lang w:eastAsia="en-GB"/>
        </w:rPr>
        <w:t>d for the Option 3</w:t>
      </w:r>
      <w:r w:rsidR="00427A47" w:rsidRPr="00BB36FB">
        <w:rPr>
          <w:sz w:val="22"/>
          <w:szCs w:val="22"/>
          <w:lang w:eastAsia="en-GB"/>
        </w:rPr>
        <w:t xml:space="preserve"> </w:t>
      </w:r>
    </w:p>
    <w:p w14:paraId="43432B17" w14:textId="4E5D24FE" w:rsidR="005809CD" w:rsidRPr="00BB36FB" w:rsidRDefault="00427A47" w:rsidP="00BB36FB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BB36FB">
        <w:rPr>
          <w:sz w:val="22"/>
          <w:szCs w:val="22"/>
          <w:lang w:eastAsia="en-GB"/>
        </w:rPr>
        <w:t>time duration for which on-demand SSB are transmitted</w:t>
      </w:r>
      <w:r w:rsidR="00431392" w:rsidRPr="00BB36FB">
        <w:rPr>
          <w:sz w:val="22"/>
          <w:szCs w:val="22"/>
          <w:lang w:eastAsia="en-GB"/>
        </w:rPr>
        <w:t xml:space="preserve"> </w:t>
      </w:r>
      <w:r w:rsidR="003D4C45">
        <w:rPr>
          <w:sz w:val="22"/>
          <w:szCs w:val="22"/>
          <w:lang w:eastAsia="en-GB"/>
        </w:rPr>
        <w:t>for Option 2 and Option 4</w:t>
      </w:r>
    </w:p>
    <w:p w14:paraId="71CA1044" w14:textId="51468457" w:rsidR="00BB36FB" w:rsidRDefault="00BB36FB" w:rsidP="005809CD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alternate or a second periodicity for Option 4.</w:t>
      </w:r>
    </w:p>
    <w:p w14:paraId="1C22D708" w14:textId="08C467AD" w:rsidR="005809CD" w:rsidRDefault="00431392" w:rsidP="00BB36FB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BB36FB">
        <w:rPr>
          <w:sz w:val="22"/>
          <w:szCs w:val="22"/>
          <w:lang w:eastAsia="en-GB"/>
        </w:rPr>
        <w:t xml:space="preserve">and </w:t>
      </w:r>
      <w:r w:rsidR="00427A47" w:rsidRPr="00BB36FB">
        <w:rPr>
          <w:sz w:val="22"/>
          <w:szCs w:val="22"/>
          <w:lang w:eastAsia="en-GB"/>
        </w:rPr>
        <w:t>may also require a correspo</w:t>
      </w:r>
      <w:r w:rsidR="00A475CF" w:rsidRPr="00BB36FB">
        <w:rPr>
          <w:sz w:val="22"/>
          <w:szCs w:val="22"/>
          <w:lang w:eastAsia="en-GB"/>
        </w:rPr>
        <w:t xml:space="preserve">nding </w:t>
      </w:r>
      <w:r w:rsidRPr="00BB36FB">
        <w:rPr>
          <w:sz w:val="22"/>
          <w:szCs w:val="22"/>
          <w:lang w:eastAsia="en-GB"/>
        </w:rPr>
        <w:t>SMTC</w:t>
      </w:r>
      <w:r w:rsidR="00A475CF" w:rsidRPr="00BB36FB">
        <w:rPr>
          <w:sz w:val="22"/>
          <w:szCs w:val="22"/>
          <w:lang w:eastAsia="en-GB"/>
        </w:rPr>
        <w:t xml:space="preserve"> configuration</w:t>
      </w:r>
      <w:r w:rsidR="00C92991" w:rsidRPr="00BB36FB">
        <w:rPr>
          <w:sz w:val="22"/>
          <w:szCs w:val="22"/>
          <w:lang w:eastAsia="en-GB"/>
        </w:rPr>
        <w:t xml:space="preserve">. </w:t>
      </w:r>
    </w:p>
    <w:p w14:paraId="28E18A30" w14:textId="77777777" w:rsidR="00066D9F" w:rsidRPr="00BB36FB" w:rsidRDefault="00066D9F" w:rsidP="00B3113B">
      <w:pPr>
        <w:pStyle w:val="ListParagraph"/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146A2DB6" w14:textId="201A1975" w:rsidR="00B46A94" w:rsidRDefault="00C92991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In general, </w:t>
      </w:r>
      <w:r w:rsidR="0024767A">
        <w:rPr>
          <w:sz w:val="22"/>
          <w:szCs w:val="22"/>
          <w:lang w:eastAsia="en-GB"/>
        </w:rPr>
        <w:t xml:space="preserve">on-demand SSB configuration may be provided via the </w:t>
      </w:r>
      <w:r w:rsidR="00431392">
        <w:rPr>
          <w:sz w:val="22"/>
          <w:szCs w:val="22"/>
          <w:lang w:eastAsia="en-GB"/>
        </w:rPr>
        <w:t>Serving Cell</w:t>
      </w:r>
      <w:r w:rsidR="0024767A">
        <w:rPr>
          <w:sz w:val="22"/>
          <w:szCs w:val="22"/>
          <w:lang w:eastAsia="en-GB"/>
        </w:rPr>
        <w:t xml:space="preserve"> Configuration.</w:t>
      </w:r>
      <w:r w:rsidR="00631797">
        <w:rPr>
          <w:sz w:val="22"/>
          <w:szCs w:val="22"/>
          <w:lang w:eastAsia="en-GB"/>
        </w:rPr>
        <w:t xml:space="preserve"> </w:t>
      </w:r>
      <w:r>
        <w:rPr>
          <w:sz w:val="22"/>
          <w:szCs w:val="22"/>
          <w:lang w:eastAsia="en-GB"/>
        </w:rPr>
        <w:t xml:space="preserve">As per our </w:t>
      </w:r>
      <w:r w:rsidR="00DA14F6">
        <w:rPr>
          <w:sz w:val="22"/>
          <w:szCs w:val="22"/>
          <w:lang w:eastAsia="en-GB"/>
        </w:rPr>
        <w:t>understanding</w:t>
      </w:r>
      <w:r>
        <w:rPr>
          <w:sz w:val="22"/>
          <w:szCs w:val="22"/>
          <w:lang w:eastAsia="en-GB"/>
        </w:rPr>
        <w:t xml:space="preserve">, </w:t>
      </w:r>
      <w:r w:rsidR="005E349B">
        <w:rPr>
          <w:sz w:val="22"/>
          <w:szCs w:val="22"/>
          <w:lang w:eastAsia="en-GB"/>
        </w:rPr>
        <w:t xml:space="preserve">the set of parameters required for the on-demand SSB operation may be kept minimal. </w:t>
      </w:r>
      <w:r w:rsidR="00B46A94">
        <w:rPr>
          <w:sz w:val="22"/>
          <w:szCs w:val="22"/>
          <w:lang w:eastAsia="en-GB"/>
        </w:rPr>
        <w:t xml:space="preserve">As indicated in Figure 3 two options may be </w:t>
      </w:r>
      <w:r w:rsidR="009D52EC">
        <w:rPr>
          <w:sz w:val="22"/>
          <w:szCs w:val="22"/>
          <w:lang w:eastAsia="en-GB"/>
        </w:rPr>
        <w:t>considered</w:t>
      </w:r>
      <w:r w:rsidR="00B46A94">
        <w:rPr>
          <w:sz w:val="22"/>
          <w:szCs w:val="22"/>
          <w:lang w:eastAsia="en-GB"/>
        </w:rPr>
        <w:t xml:space="preserve">. </w:t>
      </w:r>
    </w:p>
    <w:p w14:paraId="4314B255" w14:textId="7ACAD6D1" w:rsidR="00631797" w:rsidRDefault="006767BB" w:rsidP="008D54D5">
      <w:pPr>
        <w:pStyle w:val="ListParagraph"/>
        <w:numPr>
          <w:ilvl w:val="0"/>
          <w:numId w:val="31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8D54D5">
        <w:rPr>
          <w:sz w:val="22"/>
          <w:szCs w:val="22"/>
          <w:lang w:eastAsia="en-GB"/>
        </w:rPr>
        <w:t xml:space="preserve">the </w:t>
      </w:r>
      <w:r w:rsidR="003F5B7B">
        <w:rPr>
          <w:sz w:val="22"/>
          <w:szCs w:val="22"/>
          <w:lang w:eastAsia="en-GB"/>
        </w:rPr>
        <w:t>minimal</w:t>
      </w:r>
      <w:r w:rsidR="003F5B7B" w:rsidRPr="008D54D5">
        <w:rPr>
          <w:sz w:val="22"/>
          <w:szCs w:val="22"/>
          <w:lang w:eastAsia="en-GB"/>
        </w:rPr>
        <w:t xml:space="preserve"> </w:t>
      </w:r>
      <w:r w:rsidR="002570FB" w:rsidRPr="008D54D5">
        <w:rPr>
          <w:sz w:val="22"/>
          <w:szCs w:val="22"/>
          <w:lang w:eastAsia="en-GB"/>
        </w:rPr>
        <w:t xml:space="preserve">set consisting of mandatory parameters </w:t>
      </w:r>
      <w:r w:rsidR="00C75517">
        <w:rPr>
          <w:sz w:val="22"/>
          <w:szCs w:val="22"/>
          <w:lang w:eastAsia="en-GB"/>
        </w:rPr>
        <w:t xml:space="preserve">for OD-SSB </w:t>
      </w:r>
      <w:r w:rsidR="003D66CA">
        <w:rPr>
          <w:sz w:val="22"/>
          <w:szCs w:val="22"/>
          <w:lang w:eastAsia="en-GB"/>
        </w:rPr>
        <w:t xml:space="preserve">operation </w:t>
      </w:r>
      <w:r w:rsidR="001E085D" w:rsidRPr="008D54D5">
        <w:rPr>
          <w:sz w:val="22"/>
          <w:szCs w:val="22"/>
          <w:lang w:eastAsia="en-GB"/>
        </w:rPr>
        <w:t>that can work on top of the legacy SSB configura</w:t>
      </w:r>
      <w:r w:rsidR="00A948F2" w:rsidRPr="008D54D5">
        <w:rPr>
          <w:sz w:val="22"/>
          <w:szCs w:val="22"/>
          <w:lang w:eastAsia="en-GB"/>
        </w:rPr>
        <w:t>tion</w:t>
      </w:r>
      <w:r w:rsidR="008D54D5">
        <w:rPr>
          <w:sz w:val="22"/>
          <w:szCs w:val="22"/>
          <w:lang w:eastAsia="en-GB"/>
        </w:rPr>
        <w:t>.</w:t>
      </w:r>
    </w:p>
    <w:p w14:paraId="4E555C5A" w14:textId="2DF1CAA1" w:rsidR="008D54D5" w:rsidRPr="008D54D5" w:rsidRDefault="008D54D5" w:rsidP="008D54D5">
      <w:pPr>
        <w:pStyle w:val="ListParagraph"/>
        <w:numPr>
          <w:ilvl w:val="0"/>
          <w:numId w:val="31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the full set</w:t>
      </w:r>
      <w:r w:rsidR="006C4848">
        <w:rPr>
          <w:sz w:val="22"/>
          <w:szCs w:val="22"/>
          <w:lang w:eastAsia="en-GB"/>
        </w:rPr>
        <w:t xml:space="preserve"> of parameters </w:t>
      </w:r>
      <w:r w:rsidR="00F16DEB">
        <w:rPr>
          <w:sz w:val="22"/>
          <w:szCs w:val="22"/>
          <w:lang w:eastAsia="en-GB"/>
        </w:rPr>
        <w:t xml:space="preserve">for OD-SSB operation </w:t>
      </w:r>
      <w:r w:rsidR="006C4848">
        <w:rPr>
          <w:sz w:val="22"/>
          <w:szCs w:val="22"/>
          <w:lang w:eastAsia="en-GB"/>
        </w:rPr>
        <w:t>that would replace the legacy SSB configuration.</w:t>
      </w:r>
    </w:p>
    <w:p w14:paraId="13D9883A" w14:textId="77777777" w:rsidR="00D3181C" w:rsidRDefault="00D3181C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31AC93A3" w14:textId="77777777" w:rsidR="00C85EEB" w:rsidRDefault="00C85EEB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5B809645" w14:textId="0B6EBCF7" w:rsidR="00C85EEB" w:rsidRDefault="00C85EEB" w:rsidP="00C85EEB">
      <w:pPr>
        <w:keepNext/>
        <w:tabs>
          <w:tab w:val="left" w:pos="720"/>
        </w:tabs>
        <w:autoSpaceDE w:val="0"/>
        <w:autoSpaceDN w:val="0"/>
        <w:adjustRightInd w:val="0"/>
        <w:spacing w:after="0"/>
        <w:jc w:val="center"/>
      </w:pPr>
    </w:p>
    <w:p w14:paraId="43035DC4" w14:textId="550137EF" w:rsidR="00947E14" w:rsidRDefault="00947E14" w:rsidP="00C85EEB">
      <w:pPr>
        <w:keepNext/>
        <w:tabs>
          <w:tab w:val="left" w:pos="720"/>
        </w:tabs>
        <w:autoSpaceDE w:val="0"/>
        <w:autoSpaceDN w:val="0"/>
        <w:adjustRightInd w:val="0"/>
        <w:spacing w:after="0"/>
        <w:jc w:val="center"/>
      </w:pPr>
      <w:r>
        <w:rPr>
          <w:noProof/>
        </w:rPr>
        <w:drawing>
          <wp:inline distT="0" distB="0" distL="0" distR="0" wp14:anchorId="3590EDE8" wp14:editId="5335E0E3">
            <wp:extent cx="2011680" cy="1012190"/>
            <wp:effectExtent l="0" t="0" r="7620" b="0"/>
            <wp:docPr id="12466447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6CEBD4" w14:textId="1D091AAA" w:rsidR="00C85EEB" w:rsidRDefault="00C85EEB" w:rsidP="00C85EEB">
      <w:pPr>
        <w:pStyle w:val="Caption"/>
        <w:jc w:val="center"/>
        <w:rPr>
          <w:sz w:val="22"/>
          <w:szCs w:val="22"/>
          <w:lang w:eastAsia="en-GB"/>
        </w:rPr>
      </w:pPr>
      <w:r>
        <w:t xml:space="preserve">Figure </w:t>
      </w:r>
      <w:r w:rsidR="00B3113B">
        <w:fldChar w:fldCharType="begin"/>
      </w:r>
      <w:r w:rsidR="00B3113B">
        <w:instrText xml:space="preserve"> SEQ Figure \* ARABIC </w:instrText>
      </w:r>
      <w:r w:rsidR="00B3113B">
        <w:fldChar w:fldCharType="separate"/>
      </w:r>
      <w:r w:rsidR="00670D24">
        <w:rPr>
          <w:noProof/>
        </w:rPr>
        <w:t>2</w:t>
      </w:r>
      <w:r w:rsidR="00B3113B">
        <w:rPr>
          <w:noProof/>
        </w:rPr>
        <w:fldChar w:fldCharType="end"/>
      </w:r>
      <w:r>
        <w:t>: On-demand SSB configuration structure</w:t>
      </w:r>
    </w:p>
    <w:p w14:paraId="212B3322" w14:textId="77777777" w:rsidR="00431392" w:rsidRDefault="00431392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70634E2E" w14:textId="110E6AA8" w:rsidR="00F830D6" w:rsidRPr="00853A4C" w:rsidRDefault="00431392" w:rsidP="00600AA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  <w:lang w:eastAsia="en-GB"/>
        </w:rPr>
      </w:pPr>
      <w:r w:rsidRPr="00853A4C">
        <w:rPr>
          <w:b/>
          <w:bCs/>
          <w:sz w:val="22"/>
          <w:szCs w:val="22"/>
          <w:lang w:eastAsia="en-GB"/>
        </w:rPr>
        <w:t>Proposal</w:t>
      </w:r>
      <w:r w:rsidR="002A55EF">
        <w:rPr>
          <w:b/>
          <w:bCs/>
          <w:sz w:val="22"/>
          <w:szCs w:val="22"/>
          <w:lang w:eastAsia="en-GB"/>
        </w:rPr>
        <w:t xml:space="preserve"> </w:t>
      </w:r>
      <w:proofErr w:type="gramStart"/>
      <w:r w:rsidR="002A55EF">
        <w:rPr>
          <w:b/>
          <w:bCs/>
          <w:sz w:val="22"/>
          <w:szCs w:val="22"/>
          <w:lang w:eastAsia="en-GB"/>
        </w:rPr>
        <w:t>1</w:t>
      </w:r>
      <w:r w:rsidRPr="00853A4C">
        <w:rPr>
          <w:b/>
          <w:bCs/>
          <w:sz w:val="22"/>
          <w:szCs w:val="22"/>
          <w:lang w:eastAsia="en-GB"/>
        </w:rPr>
        <w:t xml:space="preserve"> :</w:t>
      </w:r>
      <w:proofErr w:type="gramEnd"/>
      <w:r w:rsidRPr="00853A4C">
        <w:rPr>
          <w:b/>
          <w:bCs/>
          <w:sz w:val="22"/>
          <w:szCs w:val="22"/>
          <w:lang w:eastAsia="en-GB"/>
        </w:rPr>
        <w:t xml:space="preserve"> </w:t>
      </w:r>
      <w:r w:rsidR="00E21328" w:rsidRPr="002A55EF">
        <w:rPr>
          <w:sz w:val="22"/>
          <w:szCs w:val="22"/>
          <w:lang w:eastAsia="en-GB"/>
        </w:rPr>
        <w:t xml:space="preserve">RAN2 to discuss the on-demand SSB configuration </w:t>
      </w:r>
      <w:r w:rsidR="00E42B56" w:rsidRPr="002A55EF">
        <w:rPr>
          <w:sz w:val="22"/>
          <w:szCs w:val="22"/>
          <w:lang w:eastAsia="en-GB"/>
        </w:rPr>
        <w:t xml:space="preserve">and </w:t>
      </w:r>
      <w:r w:rsidR="00E21328" w:rsidRPr="002A55EF">
        <w:rPr>
          <w:sz w:val="22"/>
          <w:szCs w:val="22"/>
          <w:lang w:eastAsia="en-GB"/>
        </w:rPr>
        <w:t>consider</w:t>
      </w:r>
      <w:r w:rsidR="00E42B56" w:rsidRPr="002A55EF">
        <w:rPr>
          <w:sz w:val="22"/>
          <w:szCs w:val="22"/>
          <w:lang w:eastAsia="en-GB"/>
        </w:rPr>
        <w:t xml:space="preserve"> the possibility of </w:t>
      </w:r>
      <w:r w:rsidR="00E21328" w:rsidRPr="002A55EF">
        <w:rPr>
          <w:sz w:val="22"/>
          <w:szCs w:val="22"/>
          <w:lang w:eastAsia="en-GB"/>
        </w:rPr>
        <w:t>optim</w:t>
      </w:r>
      <w:r w:rsidR="00E42B56" w:rsidRPr="002A55EF">
        <w:rPr>
          <w:sz w:val="22"/>
          <w:szCs w:val="22"/>
          <w:lang w:eastAsia="en-GB"/>
        </w:rPr>
        <w:t xml:space="preserve">izing the </w:t>
      </w:r>
      <w:r w:rsidR="00E21328" w:rsidRPr="002A55EF">
        <w:rPr>
          <w:sz w:val="22"/>
          <w:szCs w:val="22"/>
          <w:lang w:eastAsia="en-GB"/>
        </w:rPr>
        <w:t>configuration</w:t>
      </w:r>
      <w:r w:rsidR="00E42B56" w:rsidRPr="002A55EF">
        <w:rPr>
          <w:sz w:val="22"/>
          <w:szCs w:val="22"/>
          <w:lang w:eastAsia="en-GB"/>
        </w:rPr>
        <w:t>.</w:t>
      </w:r>
      <w:r w:rsidR="00786E8A">
        <w:rPr>
          <w:sz w:val="22"/>
          <w:szCs w:val="22"/>
          <w:lang w:eastAsia="en-GB"/>
        </w:rPr>
        <w:t xml:space="preserve"> </w:t>
      </w:r>
      <w:r w:rsidR="000E32C5" w:rsidRPr="002A55EF">
        <w:rPr>
          <w:sz w:val="22"/>
          <w:szCs w:val="22"/>
          <w:lang w:eastAsia="en-GB"/>
        </w:rPr>
        <w:t xml:space="preserve">Discuss the </w:t>
      </w:r>
      <w:r w:rsidR="00C470BE" w:rsidRPr="002A55EF">
        <w:rPr>
          <w:sz w:val="22"/>
          <w:szCs w:val="22"/>
          <w:lang w:eastAsia="en-GB"/>
        </w:rPr>
        <w:t xml:space="preserve">possibility of </w:t>
      </w:r>
      <w:r w:rsidR="00294BAB" w:rsidRPr="002A55EF">
        <w:rPr>
          <w:sz w:val="22"/>
          <w:szCs w:val="22"/>
          <w:lang w:eastAsia="en-GB"/>
        </w:rPr>
        <w:t xml:space="preserve">defining a </w:t>
      </w:r>
      <w:r w:rsidR="00536BC8" w:rsidRPr="002A55EF">
        <w:rPr>
          <w:sz w:val="22"/>
          <w:szCs w:val="22"/>
          <w:lang w:eastAsia="en-GB"/>
        </w:rPr>
        <w:t xml:space="preserve">minimal </w:t>
      </w:r>
      <w:r w:rsidR="00294BAB" w:rsidRPr="002A55EF">
        <w:rPr>
          <w:sz w:val="22"/>
          <w:szCs w:val="22"/>
          <w:lang w:eastAsia="en-GB"/>
        </w:rPr>
        <w:t>set</w:t>
      </w:r>
      <w:r w:rsidR="000E32C5" w:rsidRPr="002A55EF">
        <w:rPr>
          <w:sz w:val="22"/>
          <w:szCs w:val="22"/>
          <w:lang w:eastAsia="en-GB"/>
        </w:rPr>
        <w:t xml:space="preserve"> </w:t>
      </w:r>
      <w:r w:rsidR="00F20065">
        <w:rPr>
          <w:sz w:val="22"/>
          <w:szCs w:val="22"/>
          <w:lang w:eastAsia="en-GB"/>
        </w:rPr>
        <w:t xml:space="preserve">for OD-SSB operation </w:t>
      </w:r>
      <w:r w:rsidR="000E32C5" w:rsidRPr="002A55EF">
        <w:rPr>
          <w:sz w:val="22"/>
          <w:szCs w:val="22"/>
          <w:lang w:eastAsia="en-GB"/>
        </w:rPr>
        <w:t xml:space="preserve">that may work on top of the legacy configuration or </w:t>
      </w:r>
      <w:r w:rsidR="00294BAB" w:rsidRPr="002A55EF">
        <w:rPr>
          <w:sz w:val="22"/>
          <w:szCs w:val="22"/>
          <w:lang w:eastAsia="en-GB"/>
        </w:rPr>
        <w:t xml:space="preserve">a full </w:t>
      </w:r>
      <w:r w:rsidR="00DA3419" w:rsidRPr="002A55EF">
        <w:rPr>
          <w:sz w:val="22"/>
          <w:szCs w:val="22"/>
          <w:lang w:eastAsia="en-GB"/>
        </w:rPr>
        <w:t xml:space="preserve">set of </w:t>
      </w:r>
      <w:proofErr w:type="gramStart"/>
      <w:r w:rsidR="00DA3419" w:rsidRPr="002A55EF">
        <w:rPr>
          <w:sz w:val="22"/>
          <w:szCs w:val="22"/>
          <w:lang w:eastAsia="en-GB"/>
        </w:rPr>
        <w:t>parameter</w:t>
      </w:r>
      <w:proofErr w:type="gramEnd"/>
      <w:r w:rsidR="00F20065">
        <w:rPr>
          <w:sz w:val="22"/>
          <w:szCs w:val="22"/>
          <w:lang w:eastAsia="en-GB"/>
        </w:rPr>
        <w:t xml:space="preserve"> for OD-SSB operation</w:t>
      </w:r>
      <w:r w:rsidR="00DA3419" w:rsidRPr="002A55EF">
        <w:rPr>
          <w:sz w:val="22"/>
          <w:szCs w:val="22"/>
          <w:lang w:eastAsia="en-GB"/>
        </w:rPr>
        <w:t xml:space="preserve"> that replace the legacy configuration.</w:t>
      </w:r>
    </w:p>
    <w:p w14:paraId="77A4A5CD" w14:textId="77777777" w:rsidR="0024767A" w:rsidRDefault="0024767A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42885674" w14:textId="579DB435" w:rsidR="00F61A49" w:rsidRDefault="00F61A49" w:rsidP="00FF5A84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D05347">
        <w:rPr>
          <w:sz w:val="22"/>
          <w:szCs w:val="22"/>
          <w:lang w:eastAsia="en-GB"/>
        </w:rPr>
        <w:t xml:space="preserve">It may be </w:t>
      </w:r>
      <w:r w:rsidR="00C84A1F">
        <w:rPr>
          <w:sz w:val="22"/>
          <w:szCs w:val="22"/>
          <w:lang w:eastAsia="en-GB"/>
        </w:rPr>
        <w:t>likely needed to have multiple of OD-SSB configuration per SCell – or at least signaling should be taken so that this is the case</w:t>
      </w:r>
      <w:r w:rsidR="00D05347">
        <w:rPr>
          <w:sz w:val="22"/>
          <w:szCs w:val="22"/>
          <w:lang w:eastAsia="en-GB"/>
        </w:rPr>
        <w:t>.</w:t>
      </w:r>
    </w:p>
    <w:p w14:paraId="7482C9FF" w14:textId="77777777" w:rsidR="00D05347" w:rsidRPr="00D05347" w:rsidRDefault="00D05347" w:rsidP="00FF5A84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14366F9B" w14:textId="4275F6C2" w:rsidR="008B2D91" w:rsidRPr="007945E6" w:rsidRDefault="008B2D91" w:rsidP="00FF5A84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Courier" w:hAnsi="Courier" w:cs="Courier"/>
          <w:color w:val="00000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SSB-Pattern-</w:t>
      </w:r>
      <w:proofErr w:type="gramStart"/>
      <w:r w:rsidRPr="007945E6">
        <w:rPr>
          <w:rFonts w:ascii="Courier" w:hAnsi="Courier" w:cs="Courier"/>
          <w:color w:val="000000"/>
          <w:lang w:eastAsia="en-GB"/>
        </w:rPr>
        <w:t>Config :</w:t>
      </w:r>
      <w:proofErr w:type="gramEnd"/>
      <w:r w:rsidRPr="007945E6">
        <w:rPr>
          <w:rFonts w:ascii="Courier" w:hAnsi="Courier" w:cs="Courier"/>
          <w:color w:val="000000"/>
          <w:lang w:eastAsia="en-GB"/>
        </w:rPr>
        <w:t>: SEQUENCE {</w:t>
      </w:r>
    </w:p>
    <w:p w14:paraId="07643A32" w14:textId="18984271" w:rsidR="008B2D91" w:rsidRPr="00E56907" w:rsidRDefault="008B2D91" w:rsidP="00FF5A84">
      <w:pPr>
        <w:tabs>
          <w:tab w:val="left" w:pos="720"/>
        </w:tabs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pattern-id INTEGER (</w:t>
      </w:r>
      <w:proofErr w:type="gramStart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1..</w:t>
      </w:r>
      <w:proofErr w:type="gramEnd"/>
      <w:r w:rsidR="00431392" w:rsidRPr="00E56907">
        <w:rPr>
          <w:rFonts w:ascii="Courier" w:hAnsi="Courier" w:cs="Courier"/>
          <w:b/>
          <w:bCs/>
          <w:color w:val="44546A" w:themeColor="text2"/>
          <w:lang w:eastAsia="en-GB"/>
        </w:rPr>
        <w:t>M</w:t>
      </w:r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)</w:t>
      </w:r>
    </w:p>
    <w:p w14:paraId="481731E3" w14:textId="05AA8436" w:rsidR="008B2D91" w:rsidRPr="00E56907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ssb-Periodicity-r19 ENUMERATED {ms5, ms10, ms20, ms40, ms80, ms160, spare2, spare1}</w:t>
      </w:r>
      <w:r w:rsidR="00F9168F">
        <w:rPr>
          <w:rFonts w:ascii="Courier" w:hAnsi="Courier" w:cs="Courier"/>
          <w:b/>
          <w:bCs/>
          <w:color w:val="44546A" w:themeColor="text2"/>
          <w:lang w:eastAsia="en-GB"/>
        </w:rPr>
        <w:t>,</w:t>
      </w:r>
    </w:p>
    <w:p w14:paraId="0FEC1059" w14:textId="030FA990" w:rsidR="00C61CC9" w:rsidRPr="00C61CC9" w:rsidRDefault="00C61CC9" w:rsidP="00C61CC9">
      <w:pPr>
        <w:tabs>
          <w:tab w:val="left" w:pos="720"/>
        </w:tabs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proofErr w:type="spellStart"/>
      <w:r w:rsidRPr="00C61CC9">
        <w:rPr>
          <w:rFonts w:ascii="Courier" w:hAnsi="Courier" w:cs="Courier"/>
          <w:b/>
          <w:bCs/>
          <w:color w:val="44546A" w:themeColor="text2"/>
          <w:lang w:val="it-IT" w:eastAsia="en-GB"/>
        </w:rPr>
        <w:t>activeDuration</w:t>
      </w:r>
      <w:proofErr w:type="spellEnd"/>
      <w:r w:rsidRPr="00C61CC9">
        <w:rPr>
          <w:rFonts w:ascii="Courier" w:hAnsi="Courier" w:cs="Courier"/>
          <w:b/>
          <w:bCs/>
          <w:color w:val="44546A" w:themeColor="text2"/>
          <w:lang w:val="it-IT" w:eastAsia="en-GB"/>
        </w:rPr>
        <w:t xml:space="preserve"> ENUMERATED {sf5, sf10, sf20, sf40, sf80, sf160, sf320, sf640} </w:t>
      </w:r>
      <w:r w:rsidRPr="00DD0241">
        <w:rPr>
          <w:rFonts w:ascii="Courier" w:hAnsi="Courier" w:cs="Courier"/>
          <w:b/>
          <w:bCs/>
          <w:color w:val="9A3366"/>
          <w:lang w:eastAsia="en-GB"/>
        </w:rPr>
        <w:t>OPTIONAL</w:t>
      </w:r>
      <w:r w:rsidRPr="00C61CC9">
        <w:rPr>
          <w:rFonts w:ascii="Courier" w:hAnsi="Courier" w:cs="Courier"/>
          <w:b/>
          <w:bCs/>
          <w:color w:val="44546A" w:themeColor="text2"/>
          <w:lang w:val="it-IT" w:eastAsia="en-GB"/>
        </w:rPr>
        <w:t xml:space="preserve">, </w:t>
      </w:r>
    </w:p>
    <w:p w14:paraId="55A0CB31" w14:textId="00C7BF5C" w:rsidR="00395F69" w:rsidRPr="00E56907" w:rsidRDefault="00395F69" w:rsidP="00FF5A84">
      <w:pPr>
        <w:tabs>
          <w:tab w:val="left" w:pos="720"/>
        </w:tabs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proofErr w:type="spellStart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numberOfBurst</w:t>
      </w:r>
      <w:proofErr w:type="spellEnd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 xml:space="preserve"> INTEGER (</w:t>
      </w:r>
      <w:proofErr w:type="gramStart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1..</w:t>
      </w:r>
      <w:proofErr w:type="gramEnd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N)</w:t>
      </w:r>
      <w:r w:rsidR="00DD0241" w:rsidRPr="00DD0241">
        <w:rPr>
          <w:rFonts w:ascii="Courier" w:hAnsi="Courier" w:cs="Courier"/>
          <w:color w:val="9A3366"/>
          <w:lang w:eastAsia="en-GB"/>
        </w:rPr>
        <w:t xml:space="preserve"> </w:t>
      </w:r>
      <w:r w:rsidR="00DD0241" w:rsidRPr="00DD0241">
        <w:rPr>
          <w:rFonts w:ascii="Courier" w:hAnsi="Courier" w:cs="Courier"/>
          <w:b/>
          <w:bCs/>
          <w:color w:val="9A3366"/>
          <w:lang w:eastAsia="en-GB"/>
        </w:rPr>
        <w:t>OPTIONAL</w:t>
      </w:r>
    </w:p>
    <w:p w14:paraId="48DBA3F9" w14:textId="5A77C6B6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ssb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>-Frequency ARFCN-</w:t>
      </w:r>
      <w:proofErr w:type="spellStart"/>
      <w:r w:rsidRPr="007945E6">
        <w:rPr>
          <w:rFonts w:ascii="Courier" w:hAnsi="Courier" w:cs="Courier"/>
          <w:color w:val="000000"/>
          <w:lang w:eastAsia="en-GB"/>
        </w:rPr>
        <w:t>ValueNR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>,</w:t>
      </w:r>
    </w:p>
    <w:p w14:paraId="20F20AC1" w14:textId="1E51EDC3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subcarrierSpacing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proofErr w:type="spellStart"/>
      <w:r w:rsidRPr="007945E6">
        <w:rPr>
          <w:rFonts w:ascii="Courier" w:hAnsi="Courier" w:cs="Courier"/>
          <w:color w:val="000000"/>
          <w:lang w:eastAsia="en-GB"/>
        </w:rPr>
        <w:t>SubcarrierSpacing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>,</w:t>
      </w:r>
    </w:p>
    <w:p w14:paraId="320CED3A" w14:textId="0496668F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ssb-PositionsInBurst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CHOICE </w:t>
      </w:r>
      <w:r w:rsidRPr="007945E6">
        <w:rPr>
          <w:rFonts w:ascii="Courier" w:hAnsi="Courier" w:cs="Courier"/>
          <w:color w:val="000000"/>
          <w:lang w:eastAsia="en-GB"/>
        </w:rPr>
        <w:t>{</w:t>
      </w:r>
    </w:p>
    <w:p w14:paraId="34F5A8B5" w14:textId="77777777" w:rsidR="008B2D91" w:rsidRPr="007945E6" w:rsidRDefault="008B2D91" w:rsidP="00FF5A84">
      <w:pPr>
        <w:autoSpaceDE w:val="0"/>
        <w:autoSpaceDN w:val="0"/>
        <w:adjustRightInd w:val="0"/>
        <w:spacing w:after="0"/>
        <w:ind w:left="568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shortBitmap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BIT STRING </w:t>
      </w:r>
      <w:r w:rsidRPr="007945E6">
        <w:rPr>
          <w:rFonts w:ascii="Courier" w:hAnsi="Courier" w:cs="Courier"/>
          <w:color w:val="000000"/>
          <w:lang w:eastAsia="en-GB"/>
        </w:rPr>
        <w:t>(</w:t>
      </w:r>
      <w:r w:rsidRPr="007945E6">
        <w:rPr>
          <w:rFonts w:ascii="Courier" w:hAnsi="Courier" w:cs="Courier"/>
          <w:color w:val="9A3366"/>
          <w:lang w:eastAsia="en-GB"/>
        </w:rPr>
        <w:t xml:space="preserve">SIZE </w:t>
      </w:r>
      <w:r w:rsidRPr="007945E6">
        <w:rPr>
          <w:rFonts w:ascii="Courier" w:hAnsi="Courier" w:cs="Courier"/>
          <w:color w:val="000000"/>
          <w:lang w:eastAsia="en-GB"/>
        </w:rPr>
        <w:t>(4)),</w:t>
      </w:r>
    </w:p>
    <w:p w14:paraId="4F55EB0A" w14:textId="48A9C452" w:rsidR="008B2D91" w:rsidRPr="007945E6" w:rsidRDefault="00FF5A84" w:rsidP="00FF5A84">
      <w:pPr>
        <w:autoSpaceDE w:val="0"/>
        <w:autoSpaceDN w:val="0"/>
        <w:adjustRightInd w:val="0"/>
        <w:spacing w:after="0"/>
        <w:ind w:left="568"/>
        <w:rPr>
          <w:rFonts w:ascii="Courier" w:hAnsi="Courier" w:cs="Courier"/>
          <w:color w:val="00000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medium Bitmap</w:t>
      </w:r>
      <w:r w:rsidR="008B2D91" w:rsidRPr="007945E6">
        <w:rPr>
          <w:rFonts w:ascii="Courier" w:hAnsi="Courier" w:cs="Courier"/>
          <w:color w:val="000000"/>
          <w:lang w:eastAsia="en-GB"/>
        </w:rPr>
        <w:t xml:space="preserve"> </w:t>
      </w:r>
      <w:r w:rsidR="008B2D91" w:rsidRPr="007945E6">
        <w:rPr>
          <w:rFonts w:ascii="Courier" w:hAnsi="Courier" w:cs="Courier"/>
          <w:color w:val="9A3366"/>
          <w:lang w:eastAsia="en-GB"/>
        </w:rPr>
        <w:t xml:space="preserve">BIT STRING </w:t>
      </w:r>
      <w:r w:rsidR="008B2D91" w:rsidRPr="007945E6">
        <w:rPr>
          <w:rFonts w:ascii="Courier" w:hAnsi="Courier" w:cs="Courier"/>
          <w:color w:val="000000"/>
          <w:lang w:eastAsia="en-GB"/>
        </w:rPr>
        <w:t>(</w:t>
      </w:r>
      <w:r w:rsidR="008B2D91" w:rsidRPr="007945E6">
        <w:rPr>
          <w:rFonts w:ascii="Courier" w:hAnsi="Courier" w:cs="Courier"/>
          <w:color w:val="9A3366"/>
          <w:lang w:eastAsia="en-GB"/>
        </w:rPr>
        <w:t xml:space="preserve">SIZE </w:t>
      </w:r>
      <w:r w:rsidR="008B2D91" w:rsidRPr="007945E6">
        <w:rPr>
          <w:rFonts w:ascii="Courier" w:hAnsi="Courier" w:cs="Courier"/>
          <w:color w:val="000000"/>
          <w:lang w:eastAsia="en-GB"/>
        </w:rPr>
        <w:t>(8)),</w:t>
      </w:r>
    </w:p>
    <w:p w14:paraId="2E26BCD2" w14:textId="77777777" w:rsidR="008B2D91" w:rsidRPr="007945E6" w:rsidRDefault="008B2D91" w:rsidP="00FF5A84">
      <w:pPr>
        <w:autoSpaceDE w:val="0"/>
        <w:autoSpaceDN w:val="0"/>
        <w:adjustRightInd w:val="0"/>
        <w:spacing w:after="0"/>
        <w:ind w:left="568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longBitmap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BIT STRING </w:t>
      </w:r>
      <w:r w:rsidRPr="007945E6">
        <w:rPr>
          <w:rFonts w:ascii="Courier" w:hAnsi="Courier" w:cs="Courier"/>
          <w:color w:val="000000"/>
          <w:lang w:eastAsia="en-GB"/>
        </w:rPr>
        <w:t>(</w:t>
      </w:r>
      <w:r w:rsidRPr="007945E6">
        <w:rPr>
          <w:rFonts w:ascii="Courier" w:hAnsi="Courier" w:cs="Courier"/>
          <w:color w:val="9A3366"/>
          <w:lang w:eastAsia="en-GB"/>
        </w:rPr>
        <w:t xml:space="preserve">SIZE </w:t>
      </w:r>
      <w:r w:rsidRPr="007945E6">
        <w:rPr>
          <w:rFonts w:ascii="Courier" w:hAnsi="Courier" w:cs="Courier"/>
          <w:color w:val="000000"/>
          <w:lang w:eastAsia="en-GB"/>
        </w:rPr>
        <w:t>(64))</w:t>
      </w:r>
    </w:p>
    <w:p w14:paraId="1F268421" w14:textId="5466FD7B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80808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 xml:space="preserve">} </w:t>
      </w:r>
      <w:r w:rsidRPr="007945E6">
        <w:rPr>
          <w:rFonts w:ascii="Courier" w:hAnsi="Courier" w:cs="Courier"/>
          <w:color w:val="9A3366"/>
          <w:lang w:eastAsia="en-GB"/>
        </w:rPr>
        <w:t>OPTIONAL</w:t>
      </w:r>
      <w:r w:rsidRPr="007945E6">
        <w:rPr>
          <w:rFonts w:ascii="Courier" w:hAnsi="Courier" w:cs="Courier"/>
          <w:color w:val="000000"/>
          <w:lang w:eastAsia="en-GB"/>
        </w:rPr>
        <w:t xml:space="preserve">, </w:t>
      </w:r>
    </w:p>
    <w:p w14:paraId="23A7B68A" w14:textId="1968613C" w:rsidR="008B2D91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ss-PBCH-</w:t>
      </w:r>
      <w:proofErr w:type="spellStart"/>
      <w:r w:rsidRPr="007945E6">
        <w:rPr>
          <w:rFonts w:ascii="Courier" w:hAnsi="Courier" w:cs="Courier"/>
          <w:color w:val="000000"/>
          <w:lang w:eastAsia="en-GB"/>
        </w:rPr>
        <w:t>BlockPower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INTEGER </w:t>
      </w:r>
      <w:r w:rsidRPr="007945E6">
        <w:rPr>
          <w:rFonts w:ascii="Courier" w:hAnsi="Courier" w:cs="Courier"/>
          <w:color w:val="000000"/>
          <w:lang w:eastAsia="en-GB"/>
        </w:rPr>
        <w:t>(-</w:t>
      </w:r>
      <w:proofErr w:type="gramStart"/>
      <w:r w:rsidRPr="007945E6">
        <w:rPr>
          <w:rFonts w:ascii="Courier" w:hAnsi="Courier" w:cs="Courier"/>
          <w:color w:val="000000"/>
          <w:lang w:eastAsia="en-GB"/>
        </w:rPr>
        <w:t>60..</w:t>
      </w:r>
      <w:proofErr w:type="gramEnd"/>
      <w:r w:rsidRPr="007945E6">
        <w:rPr>
          <w:rFonts w:ascii="Courier" w:hAnsi="Courier" w:cs="Courier"/>
          <w:color w:val="000000"/>
          <w:lang w:eastAsia="en-GB"/>
        </w:rPr>
        <w:t xml:space="preserve">50) </w:t>
      </w:r>
      <w:r w:rsidRPr="007945E6">
        <w:rPr>
          <w:rFonts w:ascii="Courier" w:hAnsi="Courier" w:cs="Courier"/>
          <w:color w:val="9A3366"/>
          <w:lang w:eastAsia="en-GB"/>
        </w:rPr>
        <w:t>OPTIONAL</w:t>
      </w:r>
      <w:r w:rsidRPr="007945E6">
        <w:rPr>
          <w:rFonts w:ascii="Courier" w:hAnsi="Courier" w:cs="Courier"/>
          <w:color w:val="000000"/>
          <w:lang w:eastAsia="en-GB"/>
        </w:rPr>
        <w:t xml:space="preserve">, </w:t>
      </w:r>
    </w:p>
    <w:p w14:paraId="4753C564" w14:textId="17FFCC39" w:rsidR="002707CB" w:rsidRPr="00DD0241" w:rsidRDefault="002707CB" w:rsidP="002707CB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proofErr w:type="spellStart"/>
      <w:r w:rsidRPr="00DD0241">
        <w:rPr>
          <w:rFonts w:ascii="Courier" w:hAnsi="Courier" w:cs="Courier"/>
          <w:color w:val="000000"/>
          <w:lang w:eastAsia="en-GB"/>
        </w:rPr>
        <w:t>sfn</w:t>
      </w:r>
      <w:proofErr w:type="spellEnd"/>
      <w:r w:rsidRPr="00DD0241">
        <w:rPr>
          <w:rFonts w:ascii="Courier" w:hAnsi="Courier" w:cs="Courier"/>
          <w:color w:val="000000"/>
          <w:lang w:eastAsia="en-GB"/>
        </w:rPr>
        <w:t xml:space="preserve">-Offset </w:t>
      </w:r>
      <w:r w:rsidRPr="00DD0241">
        <w:rPr>
          <w:rFonts w:ascii="Courier" w:hAnsi="Courier" w:cs="Courier"/>
          <w:color w:val="9A3366"/>
          <w:lang w:eastAsia="en-GB"/>
        </w:rPr>
        <w:t>INTEGER</w:t>
      </w:r>
      <w:r w:rsidRPr="00DD0241">
        <w:rPr>
          <w:rFonts w:ascii="Courier" w:hAnsi="Courier" w:cs="Courier"/>
          <w:color w:val="000000"/>
          <w:lang w:eastAsia="en-GB"/>
        </w:rPr>
        <w:t xml:space="preserve"> (</w:t>
      </w:r>
      <w:proofErr w:type="gramStart"/>
      <w:r w:rsidRPr="00DD0241">
        <w:rPr>
          <w:rFonts w:ascii="Courier" w:hAnsi="Courier" w:cs="Courier"/>
          <w:color w:val="000000"/>
          <w:lang w:eastAsia="en-GB"/>
        </w:rPr>
        <w:t>0..</w:t>
      </w:r>
      <w:proofErr w:type="gramEnd"/>
      <w:r w:rsidRPr="00DD0241">
        <w:rPr>
          <w:rFonts w:ascii="Courier" w:hAnsi="Courier" w:cs="Courier"/>
          <w:color w:val="000000"/>
          <w:lang w:eastAsia="en-GB"/>
        </w:rPr>
        <w:t xml:space="preserve">1023)  </w:t>
      </w:r>
      <w:r w:rsidRPr="00DD0241">
        <w:rPr>
          <w:rFonts w:ascii="Courier" w:hAnsi="Courier" w:cs="Courier"/>
          <w:color w:val="9A3366"/>
          <w:lang w:eastAsia="en-GB"/>
        </w:rPr>
        <w:t>OPTIONAL</w:t>
      </w:r>
      <w:r w:rsidRPr="00DD0241">
        <w:rPr>
          <w:rFonts w:ascii="Courier" w:hAnsi="Courier" w:cs="Courier"/>
          <w:color w:val="000000"/>
          <w:lang w:eastAsia="en-GB"/>
        </w:rPr>
        <w:t>,</w:t>
      </w:r>
    </w:p>
    <w:p w14:paraId="4D4C19BF" w14:textId="69E5CBFC" w:rsidR="002707CB" w:rsidRPr="007945E6" w:rsidRDefault="002707CB" w:rsidP="002707CB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808080"/>
          <w:lang w:eastAsia="en-GB"/>
        </w:rPr>
      </w:pPr>
      <w:proofErr w:type="spellStart"/>
      <w:r w:rsidRPr="00DD0241">
        <w:rPr>
          <w:rFonts w:ascii="Courier" w:hAnsi="Courier" w:cs="Courier"/>
          <w:color w:val="000000"/>
          <w:lang w:eastAsia="en-GB"/>
        </w:rPr>
        <w:t>halfFrameIndex</w:t>
      </w:r>
      <w:proofErr w:type="spellEnd"/>
      <w:r w:rsidRPr="00DD0241">
        <w:rPr>
          <w:rFonts w:ascii="Courier" w:hAnsi="Courier" w:cs="Courier"/>
          <w:color w:val="000000"/>
          <w:lang w:eastAsia="en-GB"/>
        </w:rPr>
        <w:t xml:space="preserve"> </w:t>
      </w:r>
      <w:r w:rsidRPr="00DD0241">
        <w:rPr>
          <w:rFonts w:ascii="Courier" w:hAnsi="Courier" w:cs="Courier"/>
          <w:color w:val="9A3366"/>
          <w:lang w:eastAsia="en-GB"/>
        </w:rPr>
        <w:t>ENUMERATED</w:t>
      </w:r>
      <w:r w:rsidRPr="00DD0241">
        <w:rPr>
          <w:rFonts w:ascii="Courier" w:hAnsi="Courier" w:cs="Courier"/>
          <w:color w:val="000000"/>
          <w:lang w:eastAsia="en-GB"/>
        </w:rPr>
        <w:t xml:space="preserve"> {zero, one} </w:t>
      </w:r>
      <w:r w:rsidRPr="00DD0241">
        <w:rPr>
          <w:rFonts w:ascii="Courier" w:hAnsi="Courier" w:cs="Courier"/>
          <w:color w:val="9A3366"/>
          <w:lang w:eastAsia="en-GB"/>
        </w:rPr>
        <w:t>OPTIONAL</w:t>
      </w:r>
      <w:r>
        <w:rPr>
          <w:rFonts w:ascii="Courier" w:hAnsi="Courier" w:cs="Courier"/>
          <w:color w:val="808080"/>
          <w:lang w:eastAsia="en-GB"/>
        </w:rPr>
        <w:t>,</w:t>
      </w:r>
    </w:p>
    <w:p w14:paraId="3E47BD06" w14:textId="61FE1694" w:rsidR="008B2D91" w:rsidRPr="007945E6" w:rsidRDefault="008B2D91" w:rsidP="00FF5A84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Courier" w:hAnsi="Courier" w:cs="Courier"/>
          <w:color w:val="00000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}</w:t>
      </w:r>
    </w:p>
    <w:p w14:paraId="5EE3845D" w14:textId="77777777" w:rsidR="00780522" w:rsidRDefault="00780522" w:rsidP="00780522">
      <w:pPr>
        <w:widowControl w:val="0"/>
        <w:autoSpaceDE w:val="0"/>
        <w:autoSpaceDN w:val="0"/>
        <w:adjustRightInd w:val="0"/>
        <w:spacing w:after="0"/>
        <w:rPr>
          <w:b/>
          <w:sz w:val="22"/>
          <w:szCs w:val="22"/>
        </w:rPr>
      </w:pPr>
    </w:p>
    <w:p w14:paraId="7110BF8C" w14:textId="2A973BD9" w:rsidR="007F095A" w:rsidRPr="00C84A1F" w:rsidRDefault="007F095A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 w:rsidRPr="00C84A1F">
        <w:rPr>
          <w:sz w:val="22"/>
          <w:szCs w:val="22"/>
        </w:rPr>
        <w:lastRenderedPageBreak/>
        <w:t xml:space="preserve">It </w:t>
      </w:r>
      <w:r w:rsidR="009E02D9">
        <w:rPr>
          <w:bCs/>
          <w:sz w:val="22"/>
          <w:szCs w:val="22"/>
        </w:rPr>
        <w:t xml:space="preserve">is worth noting that </w:t>
      </w:r>
      <w:r w:rsidR="00AE6110">
        <w:rPr>
          <w:bCs/>
          <w:sz w:val="22"/>
          <w:szCs w:val="22"/>
        </w:rPr>
        <w:t xml:space="preserve">the </w:t>
      </w:r>
      <w:r w:rsidR="003F5942">
        <w:rPr>
          <w:bCs/>
          <w:sz w:val="22"/>
          <w:szCs w:val="22"/>
        </w:rPr>
        <w:t>objective for SSB adaptation</w:t>
      </w:r>
      <w:r w:rsidR="006031DD">
        <w:rPr>
          <w:bCs/>
          <w:sz w:val="22"/>
          <w:szCs w:val="22"/>
        </w:rPr>
        <w:t xml:space="preserve"> also considers the RRC configuration </w:t>
      </w:r>
      <w:r w:rsidR="003803F7">
        <w:rPr>
          <w:bCs/>
          <w:sz w:val="22"/>
          <w:szCs w:val="22"/>
        </w:rPr>
        <w:t>enhancements</w:t>
      </w:r>
      <w:r w:rsidR="00F31C94">
        <w:rPr>
          <w:bCs/>
          <w:sz w:val="22"/>
          <w:szCs w:val="22"/>
        </w:rPr>
        <w:t xml:space="preserve"> and </w:t>
      </w:r>
      <w:r w:rsidR="00810D9D">
        <w:rPr>
          <w:bCs/>
          <w:sz w:val="22"/>
          <w:szCs w:val="22"/>
        </w:rPr>
        <w:t xml:space="preserve">it may be possible that the on-demand SSB configuration framework is </w:t>
      </w:r>
      <w:r w:rsidR="00BC0F9E">
        <w:rPr>
          <w:bCs/>
          <w:sz w:val="22"/>
          <w:szCs w:val="22"/>
        </w:rPr>
        <w:t xml:space="preserve">also </w:t>
      </w:r>
      <w:r w:rsidR="000E6B80">
        <w:rPr>
          <w:bCs/>
          <w:sz w:val="22"/>
          <w:szCs w:val="22"/>
        </w:rPr>
        <w:t xml:space="preserve">applicable to the SSB adaptation. </w:t>
      </w:r>
      <w:r w:rsidR="00810EA6">
        <w:rPr>
          <w:bCs/>
          <w:sz w:val="22"/>
          <w:szCs w:val="22"/>
        </w:rPr>
        <w:t xml:space="preserve">RAN2 may </w:t>
      </w:r>
      <w:r w:rsidR="00912EA3">
        <w:rPr>
          <w:bCs/>
          <w:sz w:val="22"/>
          <w:szCs w:val="22"/>
        </w:rPr>
        <w:t xml:space="preserve">take this into account while discussing the RRC configurations for </w:t>
      </w:r>
      <w:proofErr w:type="spellStart"/>
      <w:proofErr w:type="gramStart"/>
      <w:r w:rsidR="00912EA3">
        <w:rPr>
          <w:bCs/>
          <w:sz w:val="22"/>
          <w:szCs w:val="22"/>
        </w:rPr>
        <w:t>on.demand</w:t>
      </w:r>
      <w:proofErr w:type="spellEnd"/>
      <w:proofErr w:type="gramEnd"/>
      <w:r w:rsidR="00912EA3">
        <w:rPr>
          <w:bCs/>
          <w:sz w:val="22"/>
          <w:szCs w:val="22"/>
        </w:rPr>
        <w:t xml:space="preserve"> SSB.</w:t>
      </w:r>
    </w:p>
    <w:p w14:paraId="4AF74A41" w14:textId="77777777" w:rsidR="00161377" w:rsidRPr="00C627B2" w:rsidRDefault="00161377" w:rsidP="00780522">
      <w:pPr>
        <w:widowControl w:val="0"/>
        <w:autoSpaceDE w:val="0"/>
        <w:autoSpaceDN w:val="0"/>
        <w:adjustRightInd w:val="0"/>
        <w:spacing w:after="0"/>
        <w:rPr>
          <w:b/>
          <w:sz w:val="22"/>
          <w:szCs w:val="22"/>
        </w:rPr>
      </w:pPr>
    </w:p>
    <w:p w14:paraId="37D68205" w14:textId="0F1A9337" w:rsidR="00750A51" w:rsidRDefault="00FE524D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From previous RAN2 discussions, we have the following </w:t>
      </w:r>
      <w:r w:rsidR="000649F8">
        <w:rPr>
          <w:sz w:val="22"/>
          <w:szCs w:val="22"/>
        </w:rPr>
        <w:t>agreement</w:t>
      </w:r>
      <w:r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F05EA" w:rsidRPr="00503FA0" w14:paraId="50F563B8" w14:textId="77777777" w:rsidTr="00AF16DB">
        <w:tc>
          <w:tcPr>
            <w:tcW w:w="9631" w:type="dxa"/>
          </w:tcPr>
          <w:p w14:paraId="7E502535" w14:textId="2FA3F538" w:rsidR="00614D5C" w:rsidRPr="00614D5C" w:rsidRDefault="00614D5C" w:rsidP="00614D5C">
            <w:pPr>
              <w:spacing w:after="0"/>
              <w:rPr>
                <w:rFonts w:eastAsia="Batang"/>
                <w:kern w:val="24"/>
                <w:lang w:eastAsia="zh-CN"/>
              </w:rPr>
            </w:pPr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>Agreements on OD-SSB Scell (RAN2 #127)</w:t>
            </w:r>
          </w:p>
          <w:p w14:paraId="05F066BD" w14:textId="4CE7C2D7" w:rsidR="005E5707" w:rsidRPr="00287712" w:rsidRDefault="005E5707" w:rsidP="005E5707">
            <w:pPr>
              <w:spacing w:after="0"/>
              <w:rPr>
                <w:rFonts w:eastAsia="Batang"/>
                <w:kern w:val="24"/>
                <w:lang w:eastAsia="zh-CN"/>
              </w:rPr>
            </w:pPr>
            <w:r w:rsidRPr="00287712">
              <w:rPr>
                <w:rFonts w:eastAsia="Batang"/>
                <w:kern w:val="24"/>
                <w:lang w:eastAsia="zh-CN"/>
              </w:rPr>
              <w:t>OD-SSB transmission indication:</w:t>
            </w:r>
          </w:p>
          <w:p w14:paraId="72A2151B" w14:textId="77777777" w:rsidR="00287712" w:rsidRPr="00287712" w:rsidRDefault="00287712" w:rsidP="00287712">
            <w:pPr>
              <w:numPr>
                <w:ilvl w:val="0"/>
                <w:numId w:val="41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287712">
              <w:rPr>
                <w:rFonts w:eastAsia="Batang"/>
                <w:kern w:val="24"/>
                <w:lang w:val="en-GB" w:eastAsia="zh-CN"/>
              </w:rPr>
              <w:t>RRC based OD-SSB transmission indication is used to indicate at least the initial activation/deactivation state of OD-SSB configuration. FFS on reconfiguration.</w:t>
            </w:r>
          </w:p>
          <w:p w14:paraId="4F10B2B4" w14:textId="77777777" w:rsidR="00287712" w:rsidRPr="00287712" w:rsidRDefault="00287712" w:rsidP="00287712">
            <w:pPr>
              <w:numPr>
                <w:ilvl w:val="0"/>
                <w:numId w:val="41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287712">
              <w:rPr>
                <w:rFonts w:eastAsia="Batang"/>
                <w:b/>
                <w:bCs/>
                <w:kern w:val="24"/>
                <w:lang w:val="en-GB" w:eastAsia="zh-CN"/>
              </w:rPr>
              <w:t>New MAC-CE for OD-SSB transmission indication is introduced. We will not change legacy SCell activation/deactivation MAC CE</w:t>
            </w:r>
            <w:r w:rsidRPr="00287712">
              <w:rPr>
                <w:rFonts w:eastAsia="Batang"/>
                <w:kern w:val="24"/>
                <w:lang w:val="en-GB" w:eastAsia="zh-CN"/>
              </w:rPr>
              <w:t>. FFS if we need further optimization for scenario 2A.</w:t>
            </w:r>
          </w:p>
          <w:p w14:paraId="1BE8E54C" w14:textId="77777777" w:rsidR="00287712" w:rsidRDefault="00287712" w:rsidP="005E5707">
            <w:p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</w:p>
          <w:p w14:paraId="23D9037C" w14:textId="77777777" w:rsidR="00614D5C" w:rsidRPr="00614D5C" w:rsidRDefault="00614D5C" w:rsidP="00614D5C">
            <w:pPr>
              <w:spacing w:after="0"/>
              <w:rPr>
                <w:rFonts w:eastAsia="Batang"/>
                <w:kern w:val="24"/>
                <w:lang w:eastAsia="zh-CN"/>
              </w:rPr>
            </w:pPr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>Agreements on OD-SSB Scell (RAN2 #127-bis)</w:t>
            </w:r>
          </w:p>
          <w:p w14:paraId="2BA26EF5" w14:textId="77777777" w:rsidR="00396F02" w:rsidRPr="00396F02" w:rsidRDefault="00396F02" w:rsidP="00396F02">
            <w:pPr>
              <w:numPr>
                <w:ilvl w:val="0"/>
                <w:numId w:val="42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396F02">
              <w:rPr>
                <w:rFonts w:eastAsia="Batang"/>
                <w:kern w:val="24"/>
                <w:lang w:val="en-GB" w:eastAsia="zh-CN"/>
              </w:rPr>
              <w:t>No need to restrict the OD-SSB activation/deactivation state indication in RRC to initial configuration. No special specification effort is required.</w:t>
            </w:r>
          </w:p>
          <w:p w14:paraId="0D760884" w14:textId="77777777" w:rsidR="006409AE" w:rsidRPr="006409AE" w:rsidRDefault="00396F02" w:rsidP="006409AE">
            <w:pPr>
              <w:numPr>
                <w:ilvl w:val="0"/>
                <w:numId w:val="42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396F02">
              <w:rPr>
                <w:rFonts w:eastAsia="Batang"/>
                <w:kern w:val="24"/>
                <w:lang w:val="en-GB" w:eastAsia="zh-CN"/>
              </w:rPr>
              <w:t>Don’t introduce further new MAC CE that combines SCell activation/deactivation and OD-SSB indication for scenario 2A.</w:t>
            </w:r>
          </w:p>
          <w:p w14:paraId="0E904D62" w14:textId="164C701F" w:rsidR="00BF05EA" w:rsidRPr="00365670" w:rsidRDefault="005E5707" w:rsidP="006409AE">
            <w:pPr>
              <w:numPr>
                <w:ilvl w:val="0"/>
                <w:numId w:val="42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396F02">
              <w:rPr>
                <w:rFonts w:ascii="Times New Roman" w:eastAsia="Batang" w:hAnsi="Times New Roman"/>
                <w:kern w:val="24"/>
                <w:lang w:val="en-GB" w:eastAsia="zh-CN"/>
              </w:rPr>
              <w:t xml:space="preserve">NW should be able to send OD-SSB indication for multiple </w:t>
            </w:r>
            <w:proofErr w:type="spellStart"/>
            <w:r w:rsidRPr="00396F02">
              <w:rPr>
                <w:rFonts w:ascii="Times New Roman" w:eastAsia="Batang" w:hAnsi="Times New Roman"/>
                <w:kern w:val="24"/>
                <w:lang w:val="en-GB" w:eastAsia="zh-CN"/>
              </w:rPr>
              <w:t>SCells</w:t>
            </w:r>
            <w:proofErr w:type="spellEnd"/>
            <w:r w:rsidRPr="00396F02">
              <w:rPr>
                <w:rFonts w:ascii="Times New Roman" w:eastAsia="Batang" w:hAnsi="Times New Roman"/>
                <w:kern w:val="24"/>
                <w:lang w:val="en-GB" w:eastAsia="zh-CN"/>
              </w:rPr>
              <w:t xml:space="preserve"> simultaneously by a MAC CE</w:t>
            </w:r>
          </w:p>
        </w:tc>
      </w:tr>
    </w:tbl>
    <w:p w14:paraId="146416DF" w14:textId="77777777" w:rsidR="008D3293" w:rsidRDefault="008D3293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7280520A" w14:textId="07DF1638" w:rsidR="00705EA8" w:rsidRDefault="007C2D57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Further f</w:t>
      </w:r>
      <w:r w:rsidR="00750A51">
        <w:rPr>
          <w:sz w:val="22"/>
          <w:szCs w:val="22"/>
        </w:rPr>
        <w:t>or MAC CE design, RAN1 has agreed to</w:t>
      </w:r>
      <w:r w:rsidR="00FE524D">
        <w:rPr>
          <w:sz w:val="22"/>
          <w:szCs w:val="22"/>
        </w:rPr>
        <w:t xml:space="preserve"> support OD-SSB activation before SCell activation as well as upon SCell activation </w:t>
      </w:r>
      <w:proofErr w:type="gramStart"/>
      <w:r w:rsidR="00FE524D">
        <w:rPr>
          <w:sz w:val="22"/>
          <w:szCs w:val="22"/>
        </w:rPr>
        <w:t>and also</w:t>
      </w:r>
      <w:proofErr w:type="gramEnd"/>
      <w:r w:rsidR="00750A51">
        <w:rPr>
          <w:rFonts w:hint="eastAsia"/>
          <w:sz w:val="22"/>
          <w:szCs w:val="22"/>
          <w:lang w:eastAsia="zh-CN"/>
        </w:rPr>
        <w:t xml:space="preserve"> the possibility of </w:t>
      </w:r>
      <w:r w:rsidR="00750A51">
        <w:rPr>
          <w:sz w:val="22"/>
          <w:szCs w:val="22"/>
          <w:lang w:eastAsia="zh-CN"/>
        </w:rPr>
        <w:t>configuring</w:t>
      </w:r>
      <w:r w:rsidR="00750A51">
        <w:rPr>
          <w:rFonts w:hint="eastAsia"/>
          <w:sz w:val="22"/>
          <w:szCs w:val="22"/>
          <w:lang w:eastAsia="zh-CN"/>
        </w:rPr>
        <w:t xml:space="preserve"> multiple </w:t>
      </w:r>
      <w:r w:rsidR="004A7ED9">
        <w:rPr>
          <w:sz w:val="22"/>
          <w:szCs w:val="22"/>
          <w:lang w:eastAsia="zh-CN"/>
        </w:rPr>
        <w:t>configuration</w:t>
      </w:r>
      <w:r w:rsidR="00BA5904">
        <w:rPr>
          <w:sz w:val="22"/>
          <w:szCs w:val="22"/>
          <w:lang w:eastAsia="zh-CN"/>
        </w:rPr>
        <w:t>s</w:t>
      </w:r>
      <w:r w:rsidR="00750A51">
        <w:rPr>
          <w:rFonts w:hint="eastAsia"/>
          <w:sz w:val="22"/>
          <w:szCs w:val="22"/>
          <w:lang w:eastAsia="zh-CN"/>
        </w:rPr>
        <w:t xml:space="preserve"> at least </w:t>
      </w:r>
      <w:r w:rsidR="00700A3A">
        <w:rPr>
          <w:sz w:val="22"/>
          <w:szCs w:val="22"/>
          <w:lang w:eastAsia="zh-CN"/>
        </w:rPr>
        <w:t>containing</w:t>
      </w:r>
      <w:r w:rsidR="00700A3A">
        <w:rPr>
          <w:rFonts w:hint="eastAsia"/>
          <w:sz w:val="22"/>
          <w:szCs w:val="22"/>
          <w:lang w:eastAsia="zh-CN"/>
        </w:rPr>
        <w:t xml:space="preserve"> </w:t>
      </w:r>
      <w:r w:rsidR="00750A51">
        <w:rPr>
          <w:rFonts w:hint="eastAsia"/>
          <w:sz w:val="22"/>
          <w:szCs w:val="22"/>
          <w:lang w:eastAsia="zh-CN"/>
        </w:rPr>
        <w:t>periodicity of the OD-SSB</w:t>
      </w:r>
      <w:r w:rsidR="00700A3A">
        <w:rPr>
          <w:sz w:val="22"/>
          <w:szCs w:val="22"/>
          <w:lang w:eastAsia="zh-CN"/>
        </w:rPr>
        <w:t xml:space="preserve">, </w:t>
      </w:r>
      <w:proofErr w:type="spellStart"/>
      <w:r w:rsidR="00700A3A">
        <w:rPr>
          <w:sz w:val="22"/>
          <w:szCs w:val="22"/>
          <w:lang w:eastAsia="zh-CN"/>
        </w:rPr>
        <w:t>sfn</w:t>
      </w:r>
      <w:proofErr w:type="spellEnd"/>
      <w:r w:rsidR="00700A3A">
        <w:rPr>
          <w:sz w:val="22"/>
          <w:szCs w:val="22"/>
          <w:lang w:eastAsia="zh-CN"/>
        </w:rPr>
        <w:t>-offset, half</w:t>
      </w:r>
      <w:r w:rsidR="00AC4E6C">
        <w:rPr>
          <w:sz w:val="22"/>
          <w:szCs w:val="22"/>
          <w:lang w:eastAsia="zh-CN"/>
        </w:rPr>
        <w:t>-frame-index</w:t>
      </w:r>
      <w:r w:rsidR="00750A51">
        <w:rPr>
          <w:sz w:val="22"/>
          <w:szCs w:val="22"/>
          <w:lang w:eastAsia="zh-CN"/>
        </w:rPr>
        <w:t>,</w:t>
      </w:r>
      <w:r w:rsidR="00750A51">
        <w:rPr>
          <w:rFonts w:hint="eastAsia"/>
          <w:sz w:val="22"/>
          <w:szCs w:val="22"/>
          <w:lang w:eastAsia="zh-CN"/>
        </w:rPr>
        <w:t xml:space="preserve"> </w:t>
      </w:r>
      <w:r w:rsidR="00705EA8">
        <w:rPr>
          <w:sz w:val="22"/>
          <w:szCs w:val="22"/>
          <w:lang w:eastAsia="zh-CN"/>
        </w:rPr>
        <w:t>but</w:t>
      </w:r>
      <w:r w:rsidR="00750A51">
        <w:rPr>
          <w:rFonts w:hint="eastAsia"/>
          <w:sz w:val="22"/>
          <w:szCs w:val="22"/>
          <w:lang w:eastAsia="zh-CN"/>
        </w:rPr>
        <w:t xml:space="preserve"> </w:t>
      </w:r>
      <w:r w:rsidR="00750A51">
        <w:rPr>
          <w:sz w:val="22"/>
          <w:szCs w:val="22"/>
          <w:lang w:eastAsia="zh-CN"/>
        </w:rPr>
        <w:t xml:space="preserve">whether also for </w:t>
      </w:r>
      <w:r w:rsidR="00750A51">
        <w:rPr>
          <w:rFonts w:hint="eastAsia"/>
          <w:sz w:val="22"/>
          <w:szCs w:val="22"/>
          <w:lang w:eastAsia="zh-CN"/>
        </w:rPr>
        <w:t xml:space="preserve">any other parameters </w:t>
      </w:r>
      <w:r w:rsidR="00750A51">
        <w:rPr>
          <w:sz w:val="22"/>
          <w:szCs w:val="22"/>
          <w:lang w:eastAsia="zh-CN"/>
        </w:rPr>
        <w:t>is</w:t>
      </w:r>
      <w:r w:rsidR="00750A51">
        <w:rPr>
          <w:rFonts w:hint="eastAsia"/>
          <w:sz w:val="22"/>
          <w:szCs w:val="22"/>
          <w:lang w:eastAsia="zh-CN"/>
        </w:rPr>
        <w:t xml:space="preserve"> still FFS</w:t>
      </w:r>
      <w:r w:rsidR="00750A51">
        <w:rPr>
          <w:sz w:val="22"/>
          <w:szCs w:val="22"/>
        </w:rPr>
        <w:t xml:space="preserve">. </w:t>
      </w:r>
    </w:p>
    <w:p w14:paraId="1C2EBFD6" w14:textId="77777777" w:rsidR="00705EA8" w:rsidRDefault="00705EA8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66BDDEC2" w14:textId="128F27D6" w:rsidR="00750A51" w:rsidRDefault="00750A51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From RAN2 signalling </w:t>
      </w:r>
      <w:r>
        <w:rPr>
          <w:sz w:val="22"/>
          <w:szCs w:val="22"/>
          <w:lang w:eastAsia="zh-CN"/>
        </w:rPr>
        <w:t>point</w:t>
      </w:r>
      <w:r>
        <w:rPr>
          <w:rFonts w:hint="eastAsia"/>
          <w:sz w:val="22"/>
          <w:szCs w:val="22"/>
          <w:lang w:eastAsia="zh-CN"/>
        </w:rPr>
        <w:t xml:space="preserve"> of view, the simplest</w:t>
      </w:r>
      <w:r w:rsidR="00705EA8">
        <w:rPr>
          <w:sz w:val="22"/>
          <w:szCs w:val="22"/>
          <w:lang w:eastAsia="zh-CN"/>
        </w:rPr>
        <w:t xml:space="preserve"> way</w:t>
      </w:r>
      <w:r>
        <w:rPr>
          <w:rFonts w:hint="eastAsia"/>
          <w:sz w:val="22"/>
          <w:szCs w:val="22"/>
          <w:lang w:eastAsia="zh-CN"/>
        </w:rPr>
        <w:t xml:space="preserve"> would be to indicate in the MAC CE the SSB configuration IDs configured in RRC </w:t>
      </w:r>
      <w:r w:rsidR="00455A17">
        <w:rPr>
          <w:sz w:val="22"/>
          <w:szCs w:val="22"/>
          <w:lang w:eastAsia="zh-CN"/>
        </w:rPr>
        <w:t>and the RRC configuration</w:t>
      </w:r>
      <w:r>
        <w:rPr>
          <w:rFonts w:hint="eastAsia"/>
          <w:sz w:val="22"/>
          <w:szCs w:val="22"/>
          <w:lang w:eastAsia="zh-CN"/>
        </w:rPr>
        <w:t xml:space="preserve"> can </w:t>
      </w:r>
      <w:r>
        <w:rPr>
          <w:sz w:val="22"/>
          <w:szCs w:val="22"/>
          <w:lang w:eastAsia="zh-CN"/>
        </w:rPr>
        <w:t>accommodate</w:t>
      </w:r>
      <w:r>
        <w:rPr>
          <w:rFonts w:hint="eastAsia"/>
          <w:sz w:val="22"/>
          <w:szCs w:val="22"/>
          <w:lang w:eastAsia="zh-CN"/>
        </w:rPr>
        <w:t xml:space="preserve"> any parameter that RAN1 concludes to </w:t>
      </w:r>
      <w:r>
        <w:rPr>
          <w:sz w:val="22"/>
          <w:szCs w:val="22"/>
          <w:lang w:eastAsia="zh-CN"/>
        </w:rPr>
        <w:t>support</w:t>
      </w:r>
      <w:r>
        <w:rPr>
          <w:rFonts w:hint="eastAsia"/>
          <w:sz w:val="22"/>
          <w:szCs w:val="22"/>
          <w:lang w:eastAsia="zh-CN"/>
        </w:rPr>
        <w:t xml:space="preserve"> multiple candidate values.</w:t>
      </w:r>
    </w:p>
    <w:p w14:paraId="1D17B47C" w14:textId="77777777" w:rsidR="00750A51" w:rsidRDefault="00750A51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</w:p>
    <w:p w14:paraId="690EEB42" w14:textId="33F9D1B8" w:rsidR="00581E52" w:rsidRDefault="004D492E" w:rsidP="00B3113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 w:rsidRPr="006F608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</w:t>
      </w:r>
      <w:r w:rsidR="00C84A1F">
        <w:rPr>
          <w:b/>
          <w:bCs/>
          <w:sz w:val="22"/>
          <w:szCs w:val="22"/>
        </w:rPr>
        <w:t>2</w:t>
      </w:r>
      <w:r w:rsidRPr="006F6084">
        <w:rPr>
          <w:b/>
          <w:bCs/>
          <w:sz w:val="22"/>
          <w:szCs w:val="22"/>
        </w:rPr>
        <w:t>:</w:t>
      </w:r>
      <w:r w:rsidRPr="002A55EF">
        <w:rPr>
          <w:sz w:val="22"/>
          <w:szCs w:val="22"/>
        </w:rPr>
        <w:t xml:space="preserve"> </w:t>
      </w:r>
      <w:r w:rsidR="00581E52">
        <w:rPr>
          <w:sz w:val="22"/>
          <w:szCs w:val="22"/>
        </w:rPr>
        <w:t>The different periodicities are configured as different OD-SSB configurations in RRC and MAC indicates which OD-SSB configuration ID to be activated, which is forward compatible if other parameters also introduced in RAN1.</w:t>
      </w:r>
    </w:p>
    <w:p w14:paraId="2FAEF984" w14:textId="77777777" w:rsidR="00C84A1F" w:rsidRDefault="00C84A1F" w:rsidP="00B3113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</w:p>
    <w:p w14:paraId="3E182B02" w14:textId="090D2215" w:rsidR="004D492E" w:rsidRDefault="00581E52" w:rsidP="00B3113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 w:rsidRPr="006F608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</w:t>
      </w:r>
      <w:r w:rsidR="00C84A1F">
        <w:rPr>
          <w:b/>
          <w:bCs/>
          <w:sz w:val="22"/>
          <w:szCs w:val="22"/>
        </w:rPr>
        <w:t>3</w:t>
      </w:r>
      <w:r w:rsidRPr="006F6084">
        <w:rPr>
          <w:b/>
          <w:bCs/>
          <w:sz w:val="22"/>
          <w:szCs w:val="22"/>
        </w:rPr>
        <w:t>:</w:t>
      </w:r>
      <w:r w:rsidRPr="002A55EF">
        <w:rPr>
          <w:sz w:val="22"/>
          <w:szCs w:val="22"/>
        </w:rPr>
        <w:t xml:space="preserve"> </w:t>
      </w:r>
      <w:r w:rsidR="004D492E">
        <w:rPr>
          <w:sz w:val="22"/>
          <w:szCs w:val="22"/>
          <w:lang w:eastAsia="zh-CN"/>
        </w:rPr>
        <w:t>The new</w:t>
      </w:r>
      <w:r w:rsidR="004D492E" w:rsidRPr="002A55EF">
        <w:rPr>
          <w:sz w:val="22"/>
          <w:szCs w:val="22"/>
        </w:rPr>
        <w:t xml:space="preserve"> MAC-CE </w:t>
      </w:r>
      <w:r w:rsidR="004D492E">
        <w:rPr>
          <w:sz w:val="22"/>
          <w:szCs w:val="22"/>
        </w:rPr>
        <w:t>for OD-SSB</w:t>
      </w:r>
      <w:r w:rsidR="004D492E" w:rsidRPr="002A55EF">
        <w:rPr>
          <w:sz w:val="22"/>
          <w:szCs w:val="22"/>
        </w:rPr>
        <w:t xml:space="preserve"> </w:t>
      </w:r>
      <w:r w:rsidR="00E95E4F">
        <w:rPr>
          <w:sz w:val="22"/>
          <w:szCs w:val="22"/>
          <w:lang w:eastAsia="zh-CN"/>
        </w:rPr>
        <w:t xml:space="preserve">includes </w:t>
      </w:r>
      <w:r w:rsidR="004D492E">
        <w:rPr>
          <w:sz w:val="22"/>
          <w:szCs w:val="22"/>
          <w:lang w:eastAsia="zh-CN"/>
        </w:rPr>
        <w:t>a</w:t>
      </w:r>
      <w:r w:rsidR="004D492E">
        <w:rPr>
          <w:rFonts w:hint="eastAsia"/>
          <w:sz w:val="22"/>
          <w:szCs w:val="22"/>
          <w:lang w:eastAsia="zh-CN"/>
        </w:rPr>
        <w:t xml:space="preserve"> bitmap </w:t>
      </w:r>
      <w:r w:rsidR="004D492E">
        <w:rPr>
          <w:sz w:val="22"/>
          <w:szCs w:val="22"/>
          <w:lang w:eastAsia="zh-CN"/>
        </w:rPr>
        <w:t>for</w:t>
      </w:r>
      <w:r w:rsidR="004D492E">
        <w:rPr>
          <w:rFonts w:hint="eastAsia"/>
          <w:sz w:val="22"/>
          <w:szCs w:val="22"/>
          <w:lang w:eastAsia="zh-CN"/>
        </w:rPr>
        <w:t xml:space="preserve"> the SCell(s) with OD-SSB to be activated and the </w:t>
      </w:r>
      <w:r w:rsidR="004D492E">
        <w:rPr>
          <w:sz w:val="22"/>
          <w:szCs w:val="22"/>
          <w:lang w:eastAsia="zh-CN"/>
        </w:rPr>
        <w:t>indication of the activated</w:t>
      </w:r>
      <w:r w:rsidR="004D492E">
        <w:rPr>
          <w:rFonts w:hint="eastAsia"/>
          <w:sz w:val="22"/>
          <w:szCs w:val="22"/>
          <w:lang w:eastAsia="zh-CN"/>
        </w:rPr>
        <w:t xml:space="preserve"> SSB </w:t>
      </w:r>
      <w:r w:rsidR="004D492E">
        <w:rPr>
          <w:sz w:val="22"/>
          <w:szCs w:val="22"/>
          <w:lang w:eastAsia="zh-CN"/>
        </w:rPr>
        <w:t>configuration</w:t>
      </w:r>
      <w:r w:rsidR="004D492E">
        <w:rPr>
          <w:rFonts w:hint="eastAsia"/>
          <w:sz w:val="22"/>
          <w:szCs w:val="22"/>
          <w:lang w:eastAsia="zh-CN"/>
        </w:rPr>
        <w:t xml:space="preserve"> ID</w:t>
      </w:r>
      <w:r w:rsidR="004D492E">
        <w:rPr>
          <w:sz w:val="22"/>
          <w:szCs w:val="22"/>
          <w:lang w:eastAsia="zh-CN"/>
        </w:rPr>
        <w:t xml:space="preserve"> for each SCell</w:t>
      </w:r>
      <w:r w:rsidR="004D492E" w:rsidRPr="002A55EF">
        <w:rPr>
          <w:sz w:val="22"/>
          <w:szCs w:val="22"/>
        </w:rPr>
        <w:t>.</w:t>
      </w:r>
    </w:p>
    <w:p w14:paraId="411C8204" w14:textId="65F303F5" w:rsidR="004C027C" w:rsidRDefault="004C027C" w:rsidP="004C027C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should be also noted that in </w:t>
      </w:r>
      <w:r w:rsidR="004B7282">
        <w:rPr>
          <w:sz w:val="22"/>
          <w:szCs w:val="22"/>
          <w:lang w:eastAsia="zh-CN"/>
        </w:rPr>
        <w:t>AI 8.5.4</w:t>
      </w:r>
      <w:r>
        <w:rPr>
          <w:sz w:val="22"/>
          <w:szCs w:val="22"/>
          <w:lang w:eastAsia="zh-CN"/>
        </w:rPr>
        <w:t xml:space="preserve"> for SSB adaptation </w:t>
      </w:r>
      <w:r w:rsidR="004B7282">
        <w:rPr>
          <w:sz w:val="22"/>
          <w:szCs w:val="22"/>
          <w:lang w:eastAsia="zh-CN"/>
        </w:rPr>
        <w:t>in time domain,</w:t>
      </w:r>
      <w:r>
        <w:rPr>
          <w:sz w:val="22"/>
          <w:szCs w:val="22"/>
          <w:lang w:eastAsia="zh-CN"/>
        </w:rPr>
        <w:t xml:space="preserve"> quite similar behaviour </w:t>
      </w:r>
      <w:r w:rsidR="004B7282">
        <w:rPr>
          <w:sz w:val="22"/>
          <w:szCs w:val="22"/>
          <w:lang w:eastAsia="zh-CN"/>
        </w:rPr>
        <w:t>can be</w:t>
      </w:r>
      <w:r>
        <w:rPr>
          <w:sz w:val="22"/>
          <w:szCs w:val="22"/>
          <w:lang w:eastAsia="zh-CN"/>
        </w:rPr>
        <w:t xml:space="preserve"> considered as for OD-SSB i.e. b</w:t>
      </w:r>
      <w:r w:rsidR="00CD1227">
        <w:rPr>
          <w:sz w:val="22"/>
          <w:szCs w:val="22"/>
          <w:lang w:eastAsia="zh-CN"/>
        </w:rPr>
        <w:t>y</w:t>
      </w:r>
      <w:r>
        <w:rPr>
          <w:sz w:val="22"/>
          <w:szCs w:val="22"/>
          <w:lang w:eastAsia="zh-CN"/>
        </w:rPr>
        <w:t xml:space="preserve"> merely just changing the periodicity of the SSB </w:t>
      </w:r>
      <w:r w:rsidR="00CD1227">
        <w:rPr>
          <w:sz w:val="22"/>
          <w:szCs w:val="22"/>
          <w:lang w:eastAsia="zh-CN"/>
        </w:rPr>
        <w:t>burst</w:t>
      </w:r>
      <w:r>
        <w:rPr>
          <w:sz w:val="22"/>
          <w:szCs w:val="22"/>
          <w:lang w:eastAsia="zh-CN"/>
        </w:rPr>
        <w:t xml:space="preserve"> and not fully turning on/off the SSB. From RAN2 perspective these two features could be rather same in the end i.e.</w:t>
      </w:r>
      <w:r w:rsidR="00CD1227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different SSB periodicity is activated with MAC CE thus it might be good idea to consider these two features simultaneously when designing MAC CE</w:t>
      </w:r>
      <w:r w:rsidR="004F3B58">
        <w:rPr>
          <w:sz w:val="22"/>
          <w:szCs w:val="22"/>
          <w:lang w:eastAsia="zh-CN"/>
        </w:rPr>
        <w:t>.</w:t>
      </w:r>
    </w:p>
    <w:p w14:paraId="4D017AF3" w14:textId="77777777" w:rsidR="004C027C" w:rsidRDefault="004C027C" w:rsidP="004C027C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  <w:lang w:eastAsia="zh-CN"/>
        </w:rPr>
      </w:pPr>
    </w:p>
    <w:p w14:paraId="03B4808F" w14:textId="561FEBD0" w:rsidR="004C027C" w:rsidRDefault="004C027C" w:rsidP="004C027C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</w:t>
      </w:r>
      <w:r w:rsidR="00C84A1F">
        <w:rPr>
          <w:b/>
          <w:bCs/>
          <w:sz w:val="22"/>
          <w:szCs w:val="22"/>
          <w:lang w:eastAsia="zh-CN"/>
        </w:rPr>
        <w:t>4</w:t>
      </w:r>
      <w:r>
        <w:rPr>
          <w:b/>
          <w:bCs/>
          <w:sz w:val="22"/>
          <w:szCs w:val="22"/>
          <w:lang w:eastAsia="zh-CN"/>
        </w:rPr>
        <w:t xml:space="preserve">: </w:t>
      </w:r>
      <w:proofErr w:type="gramStart"/>
      <w:r>
        <w:rPr>
          <w:sz w:val="22"/>
          <w:szCs w:val="22"/>
          <w:lang w:eastAsia="zh-CN"/>
        </w:rPr>
        <w:t>Take into account</w:t>
      </w:r>
      <w:proofErr w:type="gramEnd"/>
      <w:r>
        <w:rPr>
          <w:sz w:val="22"/>
          <w:szCs w:val="22"/>
          <w:lang w:eastAsia="zh-CN"/>
        </w:rPr>
        <w:t xml:space="preserve"> in MAC CE design for OD-SSB also SSB adaptation </w:t>
      </w:r>
      <w:r w:rsidR="004F3B58">
        <w:rPr>
          <w:sz w:val="22"/>
          <w:szCs w:val="22"/>
          <w:lang w:eastAsia="zh-CN"/>
        </w:rPr>
        <w:t xml:space="preserve">in time domain </w:t>
      </w:r>
      <w:r>
        <w:rPr>
          <w:sz w:val="22"/>
          <w:szCs w:val="22"/>
          <w:lang w:eastAsia="zh-CN"/>
        </w:rPr>
        <w:t xml:space="preserve">feature for activating different periodicities </w:t>
      </w:r>
    </w:p>
    <w:p w14:paraId="378DAA48" w14:textId="77777777" w:rsidR="004C027C" w:rsidRDefault="004C027C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75E9089A" w14:textId="5FD36575" w:rsidR="000E5D5D" w:rsidRPr="00E76A51" w:rsidRDefault="000E5D5D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</w:p>
    <w:p w14:paraId="3E7B9F84" w14:textId="77777777" w:rsidR="006F6084" w:rsidRDefault="006F6084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630F188D" w14:textId="40742650" w:rsidR="005E4D71" w:rsidRDefault="00A73EEA" w:rsidP="009339CB">
      <w:pPr>
        <w:rPr>
          <w:sz w:val="22"/>
          <w:szCs w:val="22"/>
        </w:rPr>
      </w:pPr>
      <w:r w:rsidRPr="00A73EEA">
        <w:rPr>
          <w:sz w:val="22"/>
          <w:szCs w:val="22"/>
        </w:rPr>
        <w:t>On L3 measurements</w:t>
      </w:r>
      <w:r>
        <w:rPr>
          <w:sz w:val="22"/>
          <w:szCs w:val="22"/>
        </w:rPr>
        <w:t xml:space="preserve"> based on on-demand SSB</w:t>
      </w:r>
      <w:r w:rsidRPr="00A73EEA">
        <w:rPr>
          <w:sz w:val="22"/>
          <w:szCs w:val="22"/>
        </w:rPr>
        <w:t>,</w:t>
      </w:r>
      <w:r>
        <w:rPr>
          <w:sz w:val="22"/>
          <w:szCs w:val="22"/>
        </w:rPr>
        <w:t xml:space="preserve"> RAN1 thinks t</w:t>
      </w:r>
      <w:r w:rsidRPr="00A73EEA">
        <w:rPr>
          <w:sz w:val="22"/>
          <w:szCs w:val="22"/>
        </w:rPr>
        <w:t>hat RAN2 should lead the discussion</w:t>
      </w:r>
      <w:r>
        <w:rPr>
          <w:sz w:val="22"/>
          <w:szCs w:val="22"/>
        </w:rPr>
        <w:t>s</w:t>
      </w:r>
      <w:r w:rsidRPr="00A73EE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900B39">
        <w:rPr>
          <w:sz w:val="22"/>
          <w:szCs w:val="22"/>
        </w:rPr>
        <w:t>Some agreements were made during RAN2#127 meeting</w:t>
      </w:r>
      <w:r w:rsidR="00740B96">
        <w:rPr>
          <w:sz w:val="22"/>
          <w:szCs w:val="22"/>
        </w:rPr>
        <w:t xml:space="preserve"> and RAN2 is required to study how UE performs L3 measurements</w:t>
      </w:r>
      <w:r w:rsidR="00446458">
        <w:rPr>
          <w:sz w:val="22"/>
          <w:szCs w:val="22"/>
        </w:rPr>
        <w:t xml:space="preserve"> for OD-SSB.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E4D71" w:rsidRPr="00503FA0" w14:paraId="7A615964" w14:textId="77777777">
        <w:tc>
          <w:tcPr>
            <w:tcW w:w="9631" w:type="dxa"/>
          </w:tcPr>
          <w:p w14:paraId="0421D386" w14:textId="77777777" w:rsidR="005E4D71" w:rsidRPr="00614D5C" w:rsidRDefault="005E4D71">
            <w:pPr>
              <w:spacing w:after="0"/>
              <w:rPr>
                <w:rFonts w:eastAsia="Batang"/>
                <w:kern w:val="24"/>
                <w:lang w:eastAsia="zh-CN"/>
              </w:rPr>
            </w:pPr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>Agreements on OD-SSB Scell (RAN2 #127)</w:t>
            </w:r>
          </w:p>
          <w:p w14:paraId="0563BE3A" w14:textId="77777777" w:rsidR="005E4D71" w:rsidRPr="005E4D71" w:rsidRDefault="005E4D71" w:rsidP="005E4D71">
            <w:pPr>
              <w:spacing w:after="0"/>
              <w:rPr>
                <w:rFonts w:eastAsia="Batang"/>
                <w:kern w:val="24"/>
                <w:lang w:eastAsia="zh-CN"/>
              </w:rPr>
            </w:pPr>
            <w:r w:rsidRPr="005E4D71">
              <w:rPr>
                <w:rFonts w:eastAsia="Batang"/>
                <w:kern w:val="24"/>
                <w:lang w:eastAsia="zh-CN"/>
              </w:rPr>
              <w:t>Measurement on OD-SSB:</w:t>
            </w:r>
          </w:p>
          <w:p w14:paraId="5E855BDC" w14:textId="77777777" w:rsidR="005E4D71" w:rsidRPr="005E4D71" w:rsidRDefault="005E4D71" w:rsidP="005E4D71">
            <w:pPr>
              <w:numPr>
                <w:ilvl w:val="0"/>
                <w:numId w:val="42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5E4D71">
              <w:rPr>
                <w:rFonts w:eastAsia="Batang"/>
                <w:kern w:val="24"/>
                <w:lang w:val="en-GB" w:eastAsia="zh-CN"/>
              </w:rPr>
              <w:t>Measurement based on OD-SSB in both case 1 and case 2 will be considered. (case 1 and case 2 defined in RAN1).</w:t>
            </w:r>
          </w:p>
          <w:p w14:paraId="3D21E7E1" w14:textId="77777777" w:rsidR="005E4D71" w:rsidRPr="005E4D71" w:rsidRDefault="005E4D71" w:rsidP="005E4D71">
            <w:pPr>
              <w:numPr>
                <w:ilvl w:val="0"/>
                <w:numId w:val="42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5E4D71">
              <w:rPr>
                <w:rFonts w:eastAsia="Batang"/>
                <w:kern w:val="24"/>
                <w:lang w:val="en-GB" w:eastAsia="zh-CN"/>
              </w:rPr>
              <w:t>For Case #1, the UE does not expect to measure SSB when on-demand SSB transmission is deactivated. In other words, the UE expects to measure SSB when on-demand SSB transmission is activated.</w:t>
            </w:r>
          </w:p>
          <w:p w14:paraId="58C97E39" w14:textId="77777777" w:rsidR="005E4D71" w:rsidRPr="005E4D71" w:rsidRDefault="005E4D71" w:rsidP="005E4D71">
            <w:pPr>
              <w:numPr>
                <w:ilvl w:val="0"/>
                <w:numId w:val="42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5E4D71">
              <w:rPr>
                <w:rFonts w:eastAsia="Batang"/>
                <w:kern w:val="24"/>
                <w:lang w:val="en-GB" w:eastAsia="zh-CN"/>
              </w:rPr>
              <w:t>RAN2 does not handle the issue raised in R2-2407414 in OD-SSB based measurements.</w:t>
            </w:r>
          </w:p>
          <w:p w14:paraId="0C497D87" w14:textId="111665D2" w:rsidR="005E4D71" w:rsidRPr="005E4D71" w:rsidRDefault="005E4D71" w:rsidP="005E4D71">
            <w:pPr>
              <w:numPr>
                <w:ilvl w:val="0"/>
                <w:numId w:val="42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5E4D71">
              <w:rPr>
                <w:rFonts w:eastAsia="Batang"/>
                <w:kern w:val="24"/>
                <w:lang w:val="en-GB" w:eastAsia="zh-CN"/>
              </w:rPr>
              <w:t>RAN2 study how the UE to perform L3 measurement according to OD-SSB L3 RRM configuration</w:t>
            </w:r>
          </w:p>
        </w:tc>
      </w:tr>
    </w:tbl>
    <w:p w14:paraId="5612D4C9" w14:textId="77777777" w:rsidR="005E4D71" w:rsidRDefault="005E4D71" w:rsidP="009339CB">
      <w:pPr>
        <w:rPr>
          <w:sz w:val="22"/>
          <w:szCs w:val="22"/>
        </w:rPr>
      </w:pPr>
    </w:p>
    <w:p w14:paraId="01BA2CEA" w14:textId="40644DF2" w:rsidR="00CC6130" w:rsidRDefault="00A73EEA" w:rsidP="009339CB">
      <w:pPr>
        <w:rPr>
          <w:sz w:val="22"/>
          <w:szCs w:val="22"/>
        </w:rPr>
      </w:pPr>
      <w:r>
        <w:rPr>
          <w:sz w:val="22"/>
          <w:szCs w:val="22"/>
        </w:rPr>
        <w:t xml:space="preserve">Our understanding is that on-demand SSB based L3 measurements </w:t>
      </w:r>
      <w:r w:rsidR="002F531E">
        <w:rPr>
          <w:sz w:val="22"/>
          <w:szCs w:val="22"/>
        </w:rPr>
        <w:t xml:space="preserve">and reporting </w:t>
      </w:r>
      <w:r>
        <w:rPr>
          <w:sz w:val="22"/>
          <w:szCs w:val="22"/>
        </w:rPr>
        <w:t xml:space="preserve">may depend on the on-demand SSB pattern. </w:t>
      </w:r>
    </w:p>
    <w:p w14:paraId="2B70D0D6" w14:textId="0CEF156A" w:rsidR="007362F8" w:rsidRDefault="00AE3DBE" w:rsidP="004D0190">
      <w:pPr>
        <w:pStyle w:val="Heading2"/>
      </w:pPr>
      <w:r>
        <w:t>2.2</w:t>
      </w:r>
      <w:r>
        <w:tab/>
      </w:r>
      <w:r w:rsidR="007362F8">
        <w:t xml:space="preserve">On-demand SSB and SMTC </w:t>
      </w:r>
    </w:p>
    <w:p w14:paraId="6945E2EB" w14:textId="3DD8DF02" w:rsidR="008B151B" w:rsidRDefault="008B151B" w:rsidP="009339CB">
      <w:pPr>
        <w:rPr>
          <w:sz w:val="22"/>
          <w:szCs w:val="22"/>
        </w:rPr>
      </w:pPr>
      <w:r w:rsidRPr="47ACCD8B">
        <w:rPr>
          <w:sz w:val="22"/>
          <w:szCs w:val="22"/>
        </w:rPr>
        <w:t xml:space="preserve">The </w:t>
      </w:r>
      <w:proofErr w:type="spellStart"/>
      <w:r w:rsidRPr="00C84A1F">
        <w:rPr>
          <w:i/>
          <w:sz w:val="22"/>
          <w:szCs w:val="22"/>
        </w:rPr>
        <w:t>MeasConfig</w:t>
      </w:r>
      <w:proofErr w:type="spellEnd"/>
      <w:r w:rsidRPr="47ACCD8B">
        <w:rPr>
          <w:sz w:val="22"/>
          <w:szCs w:val="22"/>
        </w:rPr>
        <w:t xml:space="preserve"> framework, shown in Figure 3, configures the </w:t>
      </w:r>
      <w:proofErr w:type="spellStart"/>
      <w:r w:rsidRPr="00C84A1F">
        <w:rPr>
          <w:i/>
          <w:sz w:val="22"/>
          <w:szCs w:val="22"/>
        </w:rPr>
        <w:t>MeasObject</w:t>
      </w:r>
      <w:proofErr w:type="spellEnd"/>
      <w:r w:rsidRPr="47ACCD8B">
        <w:rPr>
          <w:sz w:val="22"/>
          <w:szCs w:val="22"/>
        </w:rPr>
        <w:t>. This object defines the SSB frequency to measure and the timing for the measurement</w:t>
      </w:r>
      <w:r w:rsidR="00270917" w:rsidRPr="47ACCD8B">
        <w:rPr>
          <w:sz w:val="22"/>
          <w:szCs w:val="22"/>
        </w:rPr>
        <w:t xml:space="preserve"> </w:t>
      </w:r>
      <w:r w:rsidRPr="47ACCD8B">
        <w:rPr>
          <w:sz w:val="22"/>
          <w:szCs w:val="22"/>
        </w:rPr>
        <w:t>is provided by the SMTC1</w:t>
      </w:r>
      <w:r w:rsidR="00270917" w:rsidRPr="47ACCD8B">
        <w:rPr>
          <w:sz w:val="22"/>
          <w:szCs w:val="22"/>
        </w:rPr>
        <w:t xml:space="preserve">. </w:t>
      </w:r>
    </w:p>
    <w:p w14:paraId="0FEC7260" w14:textId="3CF04E8F" w:rsidR="00CB0343" w:rsidRDefault="00CB0343" w:rsidP="009339CB">
      <w:pPr>
        <w:rPr>
          <w:sz w:val="22"/>
          <w:szCs w:val="22"/>
        </w:rPr>
      </w:pPr>
      <w:r>
        <w:rPr>
          <w:sz w:val="22"/>
          <w:szCs w:val="22"/>
        </w:rPr>
        <w:t xml:space="preserve">For case#2, when always-on SSB and on-demand SSB are transmitted on the same frequency, the UE measures </w:t>
      </w:r>
      <w:proofErr w:type="spellStart"/>
      <w:r>
        <w:rPr>
          <w:sz w:val="22"/>
          <w:szCs w:val="22"/>
        </w:rPr>
        <w:t>ssbFrequency</w:t>
      </w:r>
      <w:proofErr w:type="spellEnd"/>
      <w:r>
        <w:rPr>
          <w:sz w:val="22"/>
          <w:szCs w:val="22"/>
        </w:rPr>
        <w:t xml:space="preserve"> </w:t>
      </w:r>
      <w:r w:rsidR="00724AB6">
        <w:rPr>
          <w:sz w:val="22"/>
          <w:szCs w:val="22"/>
        </w:rPr>
        <w:t xml:space="preserve">in SMTC1 as per the legacy behaviour. When </w:t>
      </w:r>
      <w:r w:rsidR="007C543A">
        <w:rPr>
          <w:sz w:val="22"/>
          <w:szCs w:val="22"/>
        </w:rPr>
        <w:t>on-demand SSB is activated via MAC-CE, the SMTC associated with the on-demand SSB configuration may be used for the measurement</w:t>
      </w:r>
      <w:r w:rsidR="007F2417">
        <w:rPr>
          <w:sz w:val="22"/>
          <w:szCs w:val="22"/>
        </w:rPr>
        <w:t>.</w:t>
      </w:r>
    </w:p>
    <w:p w14:paraId="51D90C95" w14:textId="7AB37C10" w:rsidR="007F2417" w:rsidRDefault="007F2417" w:rsidP="009339CB">
      <w:pPr>
        <w:rPr>
          <w:sz w:val="22"/>
          <w:szCs w:val="22"/>
        </w:rPr>
      </w:pPr>
      <w:r>
        <w:rPr>
          <w:sz w:val="22"/>
          <w:szCs w:val="22"/>
        </w:rPr>
        <w:t xml:space="preserve">For case#1, </w:t>
      </w:r>
      <w:r w:rsidR="002470AA">
        <w:rPr>
          <w:sz w:val="22"/>
          <w:szCs w:val="22"/>
        </w:rPr>
        <w:t xml:space="preserve">if the </w:t>
      </w:r>
      <w:proofErr w:type="spellStart"/>
      <w:r w:rsidR="0073468D" w:rsidRPr="00C84A1F">
        <w:rPr>
          <w:i/>
          <w:sz w:val="22"/>
          <w:szCs w:val="22"/>
        </w:rPr>
        <w:t>MeasObject</w:t>
      </w:r>
      <w:proofErr w:type="spellEnd"/>
      <w:r w:rsidR="0073468D">
        <w:rPr>
          <w:sz w:val="22"/>
          <w:szCs w:val="22"/>
        </w:rPr>
        <w:t xml:space="preserve"> is configured, as per the legacy behaviour, </w:t>
      </w:r>
      <w:r w:rsidR="00713F46">
        <w:rPr>
          <w:sz w:val="22"/>
          <w:szCs w:val="22"/>
        </w:rPr>
        <w:t>it should be ensured that RAN2 agreement not measuring non activated SSBs is achieved in the signaling as well</w:t>
      </w:r>
      <w:r w:rsidR="00897D10">
        <w:rPr>
          <w:sz w:val="22"/>
          <w:szCs w:val="22"/>
        </w:rPr>
        <w:t xml:space="preserve">. Upon activation of on-demand SSB via MAC-CE, the </w:t>
      </w:r>
      <w:r w:rsidR="00D44C1A">
        <w:rPr>
          <w:sz w:val="22"/>
          <w:szCs w:val="22"/>
        </w:rPr>
        <w:t>new SMTC may be applied.</w:t>
      </w:r>
    </w:p>
    <w:p w14:paraId="4B3DC11D" w14:textId="449403DE" w:rsidR="00670D24" w:rsidRDefault="005A18F7" w:rsidP="00C84A1F">
      <w:pPr>
        <w:keepNext/>
        <w:jc w:val="center"/>
      </w:pPr>
      <w:r>
        <w:rPr>
          <w:noProof/>
        </w:rPr>
        <w:drawing>
          <wp:inline distT="0" distB="0" distL="0" distR="0" wp14:anchorId="5A356214" wp14:editId="46AE742C">
            <wp:extent cx="5538158" cy="2572500"/>
            <wp:effectExtent l="0" t="0" r="5715" b="0"/>
            <wp:docPr id="2040513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784" cy="2576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E8D07B" w14:textId="2C383D09" w:rsidR="00E00C94" w:rsidRDefault="00670D24" w:rsidP="00C84A1F">
      <w:pPr>
        <w:pStyle w:val="Caption"/>
        <w:jc w:val="center"/>
        <w:rPr>
          <w:sz w:val="22"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proofErr w:type="spellStart"/>
      <w:r>
        <w:t>MeasConfig</w:t>
      </w:r>
      <w:proofErr w:type="spellEnd"/>
      <w:r>
        <w:t xml:space="preserve"> framework</w:t>
      </w:r>
    </w:p>
    <w:p w14:paraId="32237EC7" w14:textId="564573C0" w:rsidR="00CC6130" w:rsidRDefault="00480DF8" w:rsidP="00682908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This</w:t>
      </w:r>
      <w:r w:rsidR="00CC6130">
        <w:rPr>
          <w:sz w:val="22"/>
          <w:szCs w:val="22"/>
        </w:rPr>
        <w:t xml:space="preserve"> require</w:t>
      </w:r>
      <w:r>
        <w:rPr>
          <w:sz w:val="22"/>
          <w:szCs w:val="22"/>
        </w:rPr>
        <w:t>s</w:t>
      </w:r>
      <w:r w:rsidR="00CC6130">
        <w:rPr>
          <w:sz w:val="22"/>
          <w:szCs w:val="22"/>
        </w:rPr>
        <w:t xml:space="preserve"> to align the SMTC window with the on-demand SSB </w:t>
      </w:r>
      <w:proofErr w:type="gramStart"/>
      <w:r w:rsidR="00CC6130">
        <w:rPr>
          <w:sz w:val="22"/>
          <w:szCs w:val="22"/>
        </w:rPr>
        <w:t>transmission</w:t>
      </w:r>
      <w:r w:rsidR="00A80491">
        <w:rPr>
          <w:sz w:val="22"/>
          <w:szCs w:val="22"/>
        </w:rPr>
        <w:t>.</w:t>
      </w:r>
      <w:r w:rsidR="00CC6130">
        <w:rPr>
          <w:sz w:val="22"/>
          <w:szCs w:val="22"/>
        </w:rPr>
        <w:t>.</w:t>
      </w:r>
      <w:proofErr w:type="gramEnd"/>
      <w:r w:rsidR="004C093A">
        <w:rPr>
          <w:sz w:val="22"/>
          <w:szCs w:val="22"/>
        </w:rPr>
        <w:t xml:space="preserve"> The SMTC configuration may be explicitly configured </w:t>
      </w:r>
      <w:r w:rsidR="003D5441">
        <w:rPr>
          <w:sz w:val="22"/>
          <w:szCs w:val="22"/>
        </w:rPr>
        <w:t xml:space="preserve">for each on-demand SSB configuration </w:t>
      </w:r>
      <w:r w:rsidR="004C093A">
        <w:rPr>
          <w:sz w:val="22"/>
          <w:szCs w:val="22"/>
        </w:rPr>
        <w:t xml:space="preserve">or derived based on the on-demand SSB </w:t>
      </w:r>
      <w:r w:rsidR="003D5441">
        <w:rPr>
          <w:sz w:val="22"/>
          <w:szCs w:val="22"/>
        </w:rPr>
        <w:t>periodicity</w:t>
      </w:r>
      <w:r w:rsidR="004C093A">
        <w:rPr>
          <w:sz w:val="22"/>
          <w:szCs w:val="22"/>
        </w:rPr>
        <w:t xml:space="preserve">. </w:t>
      </w:r>
    </w:p>
    <w:p w14:paraId="0673CA5A" w14:textId="295945A3" w:rsidR="009B3379" w:rsidRDefault="009B3379" w:rsidP="009B3379">
      <w:pPr>
        <w:keepNext/>
        <w:jc w:val="center"/>
      </w:pPr>
    </w:p>
    <w:p w14:paraId="6068CCD6" w14:textId="4050BD99" w:rsidR="00872F9C" w:rsidRDefault="00B60632" w:rsidP="00C84A1F">
      <w:pPr>
        <w:keepNext/>
      </w:pPr>
      <w:r>
        <w:rPr>
          <w:noProof/>
        </w:rPr>
        <w:drawing>
          <wp:inline distT="0" distB="0" distL="0" distR="0" wp14:anchorId="7EE63AFA" wp14:editId="3613AAA1">
            <wp:extent cx="6336343" cy="644055"/>
            <wp:effectExtent l="0" t="0" r="7620" b="3810"/>
            <wp:docPr id="6642140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300" cy="6460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480BEF" w14:textId="4D1C28F5" w:rsidR="009B3379" w:rsidRDefault="009B3379" w:rsidP="009B3379">
      <w:pPr>
        <w:pStyle w:val="Caption"/>
        <w:jc w:val="center"/>
        <w:rPr>
          <w:sz w:val="22"/>
          <w:szCs w:val="22"/>
        </w:rPr>
      </w:pPr>
      <w:r>
        <w:t xml:space="preserve">Figure </w:t>
      </w:r>
      <w:r w:rsidR="00B3113B">
        <w:fldChar w:fldCharType="begin"/>
      </w:r>
      <w:r w:rsidR="00B3113B">
        <w:instrText xml:space="preserve"> SEQ Figure \* ARABIC </w:instrText>
      </w:r>
      <w:r w:rsidR="00B3113B">
        <w:fldChar w:fldCharType="separate"/>
      </w:r>
      <w:r w:rsidR="00670D24">
        <w:rPr>
          <w:noProof/>
        </w:rPr>
        <w:t>4</w:t>
      </w:r>
      <w:r w:rsidR="00B3113B">
        <w:rPr>
          <w:noProof/>
        </w:rPr>
        <w:fldChar w:fldCharType="end"/>
      </w:r>
      <w:r>
        <w:t xml:space="preserve">: </w:t>
      </w:r>
      <w:r w:rsidRPr="00B60E49">
        <w:t>on-demand SSB</w:t>
      </w:r>
      <w:r>
        <w:rPr>
          <w:noProof/>
        </w:rPr>
        <w:t xml:space="preserve"> and SMTC</w:t>
      </w:r>
    </w:p>
    <w:p w14:paraId="09A7F2E6" w14:textId="1F3FD18D" w:rsidR="00414322" w:rsidRDefault="00414322" w:rsidP="009339C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C84A1F">
        <w:rPr>
          <w:b/>
          <w:bCs/>
          <w:sz w:val="22"/>
          <w:szCs w:val="22"/>
        </w:rPr>
        <w:t xml:space="preserve"> 5</w:t>
      </w:r>
      <w:r>
        <w:rPr>
          <w:b/>
          <w:bCs/>
          <w:sz w:val="22"/>
          <w:szCs w:val="22"/>
        </w:rPr>
        <w:t xml:space="preserve">: </w:t>
      </w:r>
      <w:r w:rsidR="00B42BD4" w:rsidRPr="00A872DB">
        <w:rPr>
          <w:sz w:val="22"/>
          <w:szCs w:val="22"/>
        </w:rPr>
        <w:t xml:space="preserve">Consider </w:t>
      </w:r>
      <w:r w:rsidR="001E0FC6" w:rsidRPr="00A872DB">
        <w:rPr>
          <w:sz w:val="22"/>
          <w:szCs w:val="22"/>
        </w:rPr>
        <w:t xml:space="preserve">dedicated </w:t>
      </w:r>
      <w:r w:rsidRPr="00A872DB">
        <w:rPr>
          <w:sz w:val="22"/>
          <w:szCs w:val="22"/>
        </w:rPr>
        <w:t>SMTC configuration</w:t>
      </w:r>
      <w:r w:rsidR="001E0FC6" w:rsidRPr="00A872DB">
        <w:rPr>
          <w:sz w:val="22"/>
          <w:szCs w:val="22"/>
        </w:rPr>
        <w:t xml:space="preserve"> for each on-demand SSB configuration.</w:t>
      </w:r>
      <w:r w:rsidR="001E0FC6">
        <w:rPr>
          <w:b/>
          <w:bCs/>
          <w:sz w:val="22"/>
          <w:szCs w:val="22"/>
        </w:rPr>
        <w:t xml:space="preserve"> </w:t>
      </w:r>
    </w:p>
    <w:p w14:paraId="01F69BED" w14:textId="7B04FE97" w:rsidR="00A73EEA" w:rsidRDefault="005F565B" w:rsidP="009339CB">
      <w:pPr>
        <w:rPr>
          <w:sz w:val="22"/>
          <w:szCs w:val="22"/>
        </w:rPr>
      </w:pPr>
      <w:r w:rsidRPr="002A55EF">
        <w:rPr>
          <w:b/>
          <w:bCs/>
          <w:sz w:val="22"/>
          <w:szCs w:val="22"/>
        </w:rPr>
        <w:t>Proposal</w:t>
      </w:r>
      <w:r w:rsidR="002A55EF">
        <w:rPr>
          <w:b/>
          <w:bCs/>
          <w:sz w:val="22"/>
          <w:szCs w:val="22"/>
        </w:rPr>
        <w:t xml:space="preserve"> </w:t>
      </w:r>
      <w:r w:rsidR="00B43E8C">
        <w:rPr>
          <w:b/>
          <w:bCs/>
          <w:sz w:val="22"/>
          <w:szCs w:val="22"/>
        </w:rPr>
        <w:t>6</w:t>
      </w:r>
      <w:r>
        <w:rPr>
          <w:sz w:val="22"/>
          <w:szCs w:val="22"/>
        </w:rPr>
        <w:t>:</w:t>
      </w:r>
      <w:r w:rsidR="004C093A">
        <w:rPr>
          <w:sz w:val="22"/>
          <w:szCs w:val="22"/>
        </w:rPr>
        <w:t xml:space="preserve"> RAN2 to discuss </w:t>
      </w:r>
      <w:r w:rsidR="003E4A90">
        <w:rPr>
          <w:sz w:val="22"/>
          <w:szCs w:val="22"/>
        </w:rPr>
        <w:t xml:space="preserve">the </w:t>
      </w:r>
      <w:r w:rsidR="000225EE">
        <w:rPr>
          <w:sz w:val="22"/>
          <w:szCs w:val="22"/>
        </w:rPr>
        <w:t xml:space="preserve">configurations for </w:t>
      </w:r>
      <w:r w:rsidR="00C515E0">
        <w:rPr>
          <w:sz w:val="22"/>
          <w:szCs w:val="22"/>
        </w:rPr>
        <w:t>SMTC along with the on-demand SSB configuration.</w:t>
      </w:r>
    </w:p>
    <w:p w14:paraId="6F180005" w14:textId="4A8CFEFD" w:rsidR="007362F8" w:rsidRPr="004D0190" w:rsidRDefault="009F5CEF" w:rsidP="004D0190">
      <w:pPr>
        <w:pStyle w:val="Heading2"/>
      </w:pPr>
      <w:r>
        <w:t>2.</w:t>
      </w:r>
      <w:r w:rsidR="00442944">
        <w:t>3</w:t>
      </w:r>
      <w:r>
        <w:tab/>
      </w:r>
      <w:r w:rsidR="007362F8" w:rsidRPr="004D0190">
        <w:t xml:space="preserve">On-demand SSB and </w:t>
      </w:r>
      <w:proofErr w:type="spellStart"/>
      <w:r w:rsidR="007362F8" w:rsidRPr="004D0190">
        <w:rPr>
          <w:i/>
          <w:iCs/>
        </w:rPr>
        <w:t>ServingCellMO</w:t>
      </w:r>
      <w:proofErr w:type="spellEnd"/>
    </w:p>
    <w:p w14:paraId="5C437F1A" w14:textId="17D335AF" w:rsidR="007362F8" w:rsidRDefault="007362F8" w:rsidP="009339CB">
      <w:pPr>
        <w:rPr>
          <w:sz w:val="22"/>
          <w:szCs w:val="22"/>
        </w:rPr>
      </w:pPr>
      <w:r w:rsidRPr="007362F8">
        <w:rPr>
          <w:sz w:val="22"/>
          <w:szCs w:val="22"/>
        </w:rPr>
        <w:t xml:space="preserve">In existing spec, </w:t>
      </w:r>
      <w:proofErr w:type="spellStart"/>
      <w:r w:rsidRPr="004D0190">
        <w:rPr>
          <w:i/>
          <w:iCs/>
          <w:sz w:val="22"/>
          <w:szCs w:val="22"/>
        </w:rPr>
        <w:t>servingCellMO</w:t>
      </w:r>
      <w:proofErr w:type="spellEnd"/>
      <w:r w:rsidRPr="007362F8">
        <w:rPr>
          <w:sz w:val="22"/>
          <w:szCs w:val="22"/>
        </w:rPr>
        <w:t xml:space="preserve"> is associated with one MO which includes one </w:t>
      </w:r>
      <w:proofErr w:type="spellStart"/>
      <w:r w:rsidRPr="007362F8">
        <w:rPr>
          <w:sz w:val="22"/>
          <w:szCs w:val="22"/>
        </w:rPr>
        <w:t>ssb</w:t>
      </w:r>
      <w:proofErr w:type="spellEnd"/>
      <w:r>
        <w:rPr>
          <w:sz w:val="22"/>
          <w:szCs w:val="22"/>
        </w:rPr>
        <w:t>-F</w:t>
      </w:r>
      <w:r w:rsidRPr="007362F8">
        <w:rPr>
          <w:sz w:val="22"/>
          <w:szCs w:val="22"/>
        </w:rPr>
        <w:t xml:space="preserve">requency i.e. AFCRN value. UE is required to perform measurement on the MO indicated by </w:t>
      </w:r>
      <w:proofErr w:type="spellStart"/>
      <w:r w:rsidRPr="004D0190">
        <w:rPr>
          <w:i/>
          <w:iCs/>
          <w:sz w:val="22"/>
          <w:szCs w:val="22"/>
        </w:rPr>
        <w:t>servingCellMO</w:t>
      </w:r>
      <w:proofErr w:type="spellEnd"/>
      <w:r w:rsidRPr="007362F8">
        <w:rPr>
          <w:sz w:val="22"/>
          <w:szCs w:val="22"/>
        </w:rPr>
        <w:t xml:space="preserve"> for serving cell measurement. As specified in TS 38.331 clause 5.5.3</w:t>
      </w:r>
      <w:r>
        <w:rPr>
          <w:sz w:val="22"/>
          <w:szCs w:val="22"/>
        </w:rPr>
        <w:t xml:space="preserve">, </w:t>
      </w:r>
      <w:r w:rsidRPr="007362F8">
        <w:rPr>
          <w:sz w:val="22"/>
          <w:szCs w:val="22"/>
        </w:rPr>
        <w:t>the UE will derive the serving cell measurement result based on the SSB</w:t>
      </w:r>
      <w:r>
        <w:rPr>
          <w:sz w:val="22"/>
          <w:szCs w:val="22"/>
        </w:rPr>
        <w:t xml:space="preserve"> or </w:t>
      </w:r>
      <w:r w:rsidRPr="007362F8">
        <w:rPr>
          <w:sz w:val="22"/>
          <w:szCs w:val="22"/>
        </w:rPr>
        <w:t xml:space="preserve">CSI-RS resources in the MO indicated by </w:t>
      </w:r>
      <w:proofErr w:type="spellStart"/>
      <w:r w:rsidRPr="004D0190">
        <w:rPr>
          <w:i/>
          <w:iCs/>
          <w:sz w:val="22"/>
          <w:szCs w:val="22"/>
        </w:rPr>
        <w:t>servingCellMO</w:t>
      </w:r>
      <w:proofErr w:type="spellEnd"/>
      <w:r w:rsidRPr="007362F8">
        <w:rPr>
          <w:sz w:val="22"/>
          <w:szCs w:val="22"/>
        </w:rPr>
        <w:t>.</w:t>
      </w:r>
    </w:p>
    <w:p w14:paraId="48AB9226" w14:textId="235C0002" w:rsidR="007362F8" w:rsidRDefault="007362F8" w:rsidP="009339CB">
      <w:pPr>
        <w:rPr>
          <w:sz w:val="22"/>
          <w:szCs w:val="22"/>
        </w:rPr>
      </w:pPr>
      <w:r w:rsidRPr="0031253E">
        <w:rPr>
          <w:noProof/>
          <w:lang w:eastAsia="zh-CN"/>
        </w:rPr>
        <w:lastRenderedPageBreak/>
        <w:drawing>
          <wp:inline distT="0" distB="0" distL="0" distR="0" wp14:anchorId="1B791855" wp14:editId="0FA732EC">
            <wp:extent cx="5861050" cy="2285919"/>
            <wp:effectExtent l="0" t="0" r="6350" b="635"/>
            <wp:docPr id="871530061" name="Picture 1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530061" name="Picture 1" descr="A close-up of a document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65982" cy="2287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3A888" w14:textId="3E2818EE" w:rsidR="007362F8" w:rsidRDefault="007362F8" w:rsidP="009339CB">
      <w:pPr>
        <w:rPr>
          <w:sz w:val="22"/>
          <w:szCs w:val="22"/>
        </w:rPr>
      </w:pPr>
      <w:r w:rsidRPr="007362F8">
        <w:rPr>
          <w:sz w:val="22"/>
          <w:szCs w:val="22"/>
        </w:rPr>
        <w:t xml:space="preserve">For the on-demand SSB operation within SCell, network may configure at least one OD-SSB in a SCell with or without always-on SSB. </w:t>
      </w:r>
      <w:r>
        <w:rPr>
          <w:sz w:val="22"/>
          <w:szCs w:val="22"/>
        </w:rPr>
        <w:t>Network may</w:t>
      </w:r>
      <w:r w:rsidRPr="007362F8">
        <w:rPr>
          <w:sz w:val="22"/>
          <w:szCs w:val="22"/>
        </w:rPr>
        <w:t xml:space="preserve"> indicate in the OD-SSB activation command e.g. MAC CE or RRC signaling</w:t>
      </w:r>
      <w:r>
        <w:rPr>
          <w:sz w:val="22"/>
          <w:szCs w:val="22"/>
        </w:rPr>
        <w:t xml:space="preserve"> when the OD-SSB transmission is activated</w:t>
      </w:r>
      <w:r w:rsidRPr="007362F8">
        <w:rPr>
          <w:sz w:val="22"/>
          <w:szCs w:val="22"/>
        </w:rPr>
        <w:t xml:space="preserve">. That is, UE </w:t>
      </w:r>
      <w:proofErr w:type="gramStart"/>
      <w:r w:rsidRPr="007362F8">
        <w:rPr>
          <w:sz w:val="22"/>
          <w:szCs w:val="22"/>
        </w:rPr>
        <w:t>is able to</w:t>
      </w:r>
      <w:proofErr w:type="gramEnd"/>
      <w:r w:rsidRPr="007362F8">
        <w:rPr>
          <w:sz w:val="22"/>
          <w:szCs w:val="22"/>
        </w:rPr>
        <w:t xml:space="preserve"> know which OD-SSB to receive/measure when OD-SSB is activated, and it was agreed UE shall measure OD-SSB only when it is activated.</w:t>
      </w:r>
      <w:r>
        <w:rPr>
          <w:sz w:val="22"/>
          <w:szCs w:val="22"/>
        </w:rPr>
        <w:t xml:space="preserve"> </w:t>
      </w:r>
    </w:p>
    <w:p w14:paraId="4E3CC643" w14:textId="610D801E" w:rsidR="007362F8" w:rsidRDefault="007362F8" w:rsidP="007362F8">
      <w:pPr>
        <w:rPr>
          <w:sz w:val="22"/>
          <w:szCs w:val="22"/>
        </w:rPr>
      </w:pPr>
      <w:r w:rsidRPr="007362F8">
        <w:rPr>
          <w:sz w:val="22"/>
          <w:szCs w:val="22"/>
        </w:rPr>
        <w:t xml:space="preserve">As the measurement is based on the activated OD-SSB, network may configure separate MOs for the OD-SSB configuration </w:t>
      </w:r>
      <w:r w:rsidR="004925A6">
        <w:rPr>
          <w:sz w:val="22"/>
          <w:szCs w:val="22"/>
        </w:rPr>
        <w:t>e.g. in case OD-SSB has different frequency locatio</w:t>
      </w:r>
      <w:r w:rsidR="00D1794B">
        <w:rPr>
          <w:sz w:val="22"/>
          <w:szCs w:val="22"/>
        </w:rPr>
        <w:t>n compared to “regular” SSB</w:t>
      </w:r>
      <w:r w:rsidRPr="007362F8">
        <w:rPr>
          <w:sz w:val="22"/>
          <w:szCs w:val="22"/>
        </w:rPr>
        <w:t xml:space="preserve">. And UE will measure corresponding MO when the OD-SSB in the MO is activated. </w:t>
      </w:r>
      <w:r w:rsidR="00D1794B">
        <w:rPr>
          <w:sz w:val="22"/>
          <w:szCs w:val="22"/>
        </w:rPr>
        <w:t xml:space="preserve"> As </w:t>
      </w:r>
      <w:r w:rsidRPr="007362F8">
        <w:rPr>
          <w:sz w:val="22"/>
          <w:szCs w:val="22"/>
        </w:rPr>
        <w:t>the</w:t>
      </w:r>
      <w:r w:rsidR="00D50DB1">
        <w:rPr>
          <w:sz w:val="22"/>
          <w:szCs w:val="22"/>
        </w:rPr>
        <w:t xml:space="preserve"> existing</w:t>
      </w:r>
      <w:r w:rsidRPr="007362F8">
        <w:rPr>
          <w:sz w:val="22"/>
          <w:szCs w:val="22"/>
        </w:rPr>
        <w:t xml:space="preserve"> </w:t>
      </w:r>
      <w:proofErr w:type="spellStart"/>
      <w:r w:rsidRPr="004D0190">
        <w:rPr>
          <w:i/>
          <w:iCs/>
          <w:sz w:val="22"/>
          <w:szCs w:val="22"/>
        </w:rPr>
        <w:t>servingCellMO</w:t>
      </w:r>
      <w:proofErr w:type="spellEnd"/>
      <w:r w:rsidRPr="007362F8">
        <w:rPr>
          <w:sz w:val="22"/>
          <w:szCs w:val="22"/>
        </w:rPr>
        <w:t xml:space="preserve"> </w:t>
      </w:r>
      <w:r w:rsidR="00D50DB1">
        <w:rPr>
          <w:sz w:val="22"/>
          <w:szCs w:val="22"/>
        </w:rPr>
        <w:t>can only point to one MO it seems that then OD_SSB cannot be used</w:t>
      </w:r>
      <w:r w:rsidRPr="007362F8">
        <w:rPr>
          <w:sz w:val="22"/>
          <w:szCs w:val="22"/>
        </w:rPr>
        <w:t xml:space="preserve"> to derive the serving cell measurement</w:t>
      </w:r>
      <w:r w:rsidR="00D50DB1">
        <w:rPr>
          <w:sz w:val="22"/>
          <w:szCs w:val="22"/>
        </w:rPr>
        <w:t xml:space="preserve"> </w:t>
      </w:r>
      <w:proofErr w:type="spellStart"/>
      <w:r w:rsidR="00D50DB1">
        <w:rPr>
          <w:sz w:val="22"/>
          <w:szCs w:val="22"/>
        </w:rPr>
        <w:t>e.g.</w:t>
      </w:r>
      <w:r w:rsidRPr="004D0190">
        <w:rPr>
          <w:i/>
          <w:iCs/>
          <w:sz w:val="22"/>
          <w:szCs w:val="22"/>
        </w:rPr>
        <w:t>servingCellMO</w:t>
      </w:r>
      <w:proofErr w:type="spellEnd"/>
      <w:r w:rsidRPr="007362F8">
        <w:rPr>
          <w:sz w:val="22"/>
          <w:szCs w:val="22"/>
        </w:rPr>
        <w:t xml:space="preserve"> is configured to one of the measurement object ID e.g. </w:t>
      </w:r>
      <w:proofErr w:type="spellStart"/>
      <w:r w:rsidRPr="004D0190">
        <w:rPr>
          <w:i/>
          <w:iCs/>
          <w:sz w:val="22"/>
          <w:szCs w:val="22"/>
        </w:rPr>
        <w:t>MeasObjectID</w:t>
      </w:r>
      <w:proofErr w:type="spellEnd"/>
      <w:r w:rsidRPr="007362F8">
        <w:rPr>
          <w:sz w:val="22"/>
          <w:szCs w:val="22"/>
        </w:rPr>
        <w:t xml:space="preserve">=1 as in current specification, the UE will not be able to derive the serving cell measurement if the OD-SSB corresponding to the </w:t>
      </w:r>
      <w:proofErr w:type="spellStart"/>
      <w:r w:rsidRPr="007362F8">
        <w:rPr>
          <w:sz w:val="22"/>
          <w:szCs w:val="22"/>
        </w:rPr>
        <w:t>MeasObjectId</w:t>
      </w:r>
      <w:proofErr w:type="spellEnd"/>
      <w:r w:rsidRPr="007362F8">
        <w:rPr>
          <w:sz w:val="22"/>
          <w:szCs w:val="22"/>
        </w:rPr>
        <w:t>=1 is not activated</w:t>
      </w:r>
    </w:p>
    <w:p w14:paraId="37AFA35F" w14:textId="2F8E3199" w:rsidR="00B7258B" w:rsidRPr="00A73EEA" w:rsidRDefault="00B7258B" w:rsidP="007362F8">
      <w:pPr>
        <w:rPr>
          <w:sz w:val="22"/>
          <w:szCs w:val="22"/>
        </w:rPr>
      </w:pPr>
      <w:r w:rsidRPr="004D0190">
        <w:rPr>
          <w:b/>
          <w:bCs/>
          <w:sz w:val="22"/>
          <w:szCs w:val="22"/>
        </w:rPr>
        <w:t>Proposal</w:t>
      </w:r>
      <w:proofErr w:type="gramStart"/>
      <w:r w:rsidR="004B77F9">
        <w:rPr>
          <w:b/>
          <w:bCs/>
          <w:sz w:val="22"/>
          <w:szCs w:val="22"/>
        </w:rPr>
        <w:t>7</w:t>
      </w:r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RAN2 to discuss, how</w:t>
      </w:r>
      <w:r w:rsidRPr="00B7258B">
        <w:rPr>
          <w:sz w:val="22"/>
          <w:szCs w:val="22"/>
        </w:rPr>
        <w:t xml:space="preserve"> UE </w:t>
      </w:r>
      <w:r>
        <w:rPr>
          <w:sz w:val="22"/>
          <w:szCs w:val="22"/>
        </w:rPr>
        <w:t>can</w:t>
      </w:r>
      <w:r w:rsidRPr="00B7258B">
        <w:rPr>
          <w:sz w:val="22"/>
          <w:szCs w:val="22"/>
        </w:rPr>
        <w:t xml:space="preserve"> derive </w:t>
      </w:r>
      <w:r>
        <w:rPr>
          <w:sz w:val="22"/>
          <w:szCs w:val="22"/>
        </w:rPr>
        <w:t>the</w:t>
      </w:r>
      <w:r w:rsidRPr="00B7258B">
        <w:rPr>
          <w:sz w:val="22"/>
          <w:szCs w:val="22"/>
        </w:rPr>
        <w:t xml:space="preserve"> cell measurement</w:t>
      </w:r>
      <w:r>
        <w:rPr>
          <w:sz w:val="22"/>
          <w:szCs w:val="22"/>
        </w:rPr>
        <w:t>s</w:t>
      </w:r>
      <w:r w:rsidRPr="00B7258B">
        <w:rPr>
          <w:sz w:val="22"/>
          <w:szCs w:val="22"/>
        </w:rPr>
        <w:t xml:space="preserve"> when OD-SSB is in operation in a SCell.</w:t>
      </w:r>
    </w:p>
    <w:p w14:paraId="0B2E24A2" w14:textId="24D79B4D" w:rsidR="00AB389F" w:rsidRDefault="00AB389F" w:rsidP="00B3113B">
      <w:pPr>
        <w:rPr>
          <w:sz w:val="22"/>
          <w:szCs w:val="22"/>
          <w:lang w:val="da-DK"/>
        </w:rPr>
      </w:pPr>
      <w:r>
        <w:rPr>
          <w:sz w:val="22"/>
          <w:szCs w:val="22"/>
          <w:lang w:val="da-DK"/>
        </w:rPr>
        <w:t xml:space="preserve">And as </w:t>
      </w:r>
      <w:proofErr w:type="spellStart"/>
      <w:r>
        <w:rPr>
          <w:sz w:val="22"/>
          <w:szCs w:val="22"/>
          <w:lang w:val="da-DK"/>
        </w:rPr>
        <w:t>we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discuss</w:t>
      </w:r>
      <w:proofErr w:type="spellEnd"/>
      <w:r>
        <w:rPr>
          <w:sz w:val="22"/>
          <w:szCs w:val="22"/>
          <w:lang w:val="da-DK"/>
        </w:rPr>
        <w:t xml:space="preserve"> in </w:t>
      </w:r>
      <w:proofErr w:type="spellStart"/>
      <w:r>
        <w:rPr>
          <w:sz w:val="22"/>
          <w:szCs w:val="22"/>
          <w:lang w:val="da-DK"/>
        </w:rPr>
        <w:t>our</w:t>
      </w:r>
      <w:proofErr w:type="spellEnd"/>
      <w:r>
        <w:rPr>
          <w:sz w:val="22"/>
          <w:szCs w:val="22"/>
          <w:lang w:val="da-DK"/>
        </w:rPr>
        <w:t xml:space="preserve"> R2-</w:t>
      </w:r>
      <w:r w:rsidR="007362F8">
        <w:rPr>
          <w:sz w:val="22"/>
          <w:szCs w:val="22"/>
          <w:lang w:val="da-DK"/>
        </w:rPr>
        <w:t xml:space="preserve">24xxxxx </w:t>
      </w:r>
      <w:r>
        <w:rPr>
          <w:sz w:val="22"/>
          <w:szCs w:val="22"/>
          <w:lang w:val="da-DK"/>
        </w:rPr>
        <w:t xml:space="preserve">for SSB adaptation </w:t>
      </w:r>
      <w:proofErr w:type="spellStart"/>
      <w:r>
        <w:rPr>
          <w:sz w:val="22"/>
          <w:szCs w:val="22"/>
          <w:lang w:val="da-DK"/>
        </w:rPr>
        <w:t>there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seems</w:t>
      </w:r>
      <w:proofErr w:type="spellEnd"/>
      <w:r>
        <w:rPr>
          <w:sz w:val="22"/>
          <w:szCs w:val="22"/>
          <w:lang w:val="da-DK"/>
        </w:rPr>
        <w:t xml:space="preserve"> to </w:t>
      </w:r>
      <w:proofErr w:type="spellStart"/>
      <w:r>
        <w:rPr>
          <w:sz w:val="22"/>
          <w:szCs w:val="22"/>
          <w:lang w:val="da-DK"/>
        </w:rPr>
        <w:t>be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lots</w:t>
      </w:r>
      <w:proofErr w:type="spellEnd"/>
      <w:r>
        <w:rPr>
          <w:sz w:val="22"/>
          <w:szCs w:val="22"/>
          <w:lang w:val="da-DK"/>
        </w:rPr>
        <w:t xml:space="preserve"> of </w:t>
      </w:r>
      <w:proofErr w:type="spellStart"/>
      <w:r>
        <w:rPr>
          <w:sz w:val="22"/>
          <w:szCs w:val="22"/>
          <w:lang w:val="da-DK"/>
        </w:rPr>
        <w:t>commonalities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between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two</w:t>
      </w:r>
      <w:proofErr w:type="spellEnd"/>
      <w:r>
        <w:rPr>
          <w:sz w:val="22"/>
          <w:szCs w:val="22"/>
          <w:lang w:val="da-DK"/>
        </w:rPr>
        <w:t xml:space="preserve"> features </w:t>
      </w:r>
      <w:proofErr w:type="spellStart"/>
      <w:r>
        <w:rPr>
          <w:sz w:val="22"/>
          <w:szCs w:val="22"/>
          <w:lang w:val="da-DK"/>
        </w:rPr>
        <w:t>especially</w:t>
      </w:r>
      <w:proofErr w:type="spellEnd"/>
      <w:r>
        <w:rPr>
          <w:sz w:val="22"/>
          <w:szCs w:val="22"/>
          <w:lang w:val="da-DK"/>
        </w:rPr>
        <w:t xml:space="preserve"> in RAN2. Thus it </w:t>
      </w:r>
      <w:proofErr w:type="spellStart"/>
      <w:r>
        <w:rPr>
          <w:sz w:val="22"/>
          <w:szCs w:val="22"/>
          <w:lang w:val="da-DK"/>
        </w:rPr>
        <w:t>seems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logical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that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whenever</w:t>
      </w:r>
      <w:proofErr w:type="spellEnd"/>
      <w:r>
        <w:rPr>
          <w:sz w:val="22"/>
          <w:szCs w:val="22"/>
          <w:lang w:val="da-DK"/>
        </w:rPr>
        <w:t xml:space="preserve"> RAN2 </w:t>
      </w:r>
      <w:proofErr w:type="spellStart"/>
      <w:r>
        <w:rPr>
          <w:sz w:val="22"/>
          <w:szCs w:val="22"/>
          <w:lang w:val="da-DK"/>
        </w:rPr>
        <w:t>makes</w:t>
      </w:r>
      <w:proofErr w:type="spellEnd"/>
      <w:r>
        <w:rPr>
          <w:sz w:val="22"/>
          <w:szCs w:val="22"/>
          <w:lang w:val="da-DK"/>
        </w:rPr>
        <w:t xml:space="preserve"> designs for MAC/RRC </w:t>
      </w:r>
      <w:proofErr w:type="spellStart"/>
      <w:r>
        <w:rPr>
          <w:sz w:val="22"/>
          <w:szCs w:val="22"/>
          <w:lang w:val="da-DK"/>
        </w:rPr>
        <w:t>they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should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be</w:t>
      </w:r>
      <w:proofErr w:type="spellEnd"/>
      <w:r>
        <w:rPr>
          <w:sz w:val="22"/>
          <w:szCs w:val="22"/>
          <w:lang w:val="da-DK"/>
        </w:rPr>
        <w:t xml:space="preserve"> done by </w:t>
      </w:r>
      <w:proofErr w:type="spellStart"/>
      <w:r>
        <w:rPr>
          <w:sz w:val="22"/>
          <w:szCs w:val="22"/>
          <w:lang w:val="da-DK"/>
        </w:rPr>
        <w:t>jointly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taking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both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objectives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into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account</w:t>
      </w:r>
      <w:proofErr w:type="spellEnd"/>
      <w:r>
        <w:rPr>
          <w:sz w:val="22"/>
          <w:szCs w:val="22"/>
          <w:lang w:val="da-DK"/>
        </w:rPr>
        <w:t xml:space="preserve"> to </w:t>
      </w:r>
      <w:proofErr w:type="spellStart"/>
      <w:r>
        <w:rPr>
          <w:sz w:val="22"/>
          <w:szCs w:val="22"/>
          <w:lang w:val="da-DK"/>
        </w:rPr>
        <w:t>avoid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unnecessary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complexity</w:t>
      </w:r>
      <w:proofErr w:type="spellEnd"/>
      <w:r>
        <w:rPr>
          <w:sz w:val="22"/>
          <w:szCs w:val="22"/>
          <w:lang w:val="da-DK"/>
        </w:rPr>
        <w:t>/</w:t>
      </w:r>
      <w:proofErr w:type="spellStart"/>
      <w:r>
        <w:rPr>
          <w:sz w:val="22"/>
          <w:szCs w:val="22"/>
          <w:lang w:val="da-DK"/>
        </w:rPr>
        <w:t>duplication</w:t>
      </w:r>
      <w:proofErr w:type="spellEnd"/>
      <w:r>
        <w:rPr>
          <w:sz w:val="22"/>
          <w:szCs w:val="22"/>
          <w:lang w:val="da-DK"/>
        </w:rPr>
        <w:t xml:space="preserve"> of </w:t>
      </w:r>
      <w:proofErr w:type="spellStart"/>
      <w:r>
        <w:rPr>
          <w:sz w:val="22"/>
          <w:szCs w:val="22"/>
          <w:lang w:val="da-DK"/>
        </w:rPr>
        <w:t>behaviour</w:t>
      </w:r>
      <w:proofErr w:type="spellEnd"/>
      <w:r>
        <w:rPr>
          <w:sz w:val="22"/>
          <w:szCs w:val="22"/>
          <w:lang w:val="da-DK"/>
        </w:rPr>
        <w:t xml:space="preserve"> in RAN </w:t>
      </w:r>
      <w:proofErr w:type="spellStart"/>
      <w:r>
        <w:rPr>
          <w:sz w:val="22"/>
          <w:szCs w:val="22"/>
          <w:lang w:val="da-DK"/>
        </w:rPr>
        <w:t>specifications</w:t>
      </w:r>
      <w:proofErr w:type="spellEnd"/>
      <w:r>
        <w:rPr>
          <w:sz w:val="22"/>
          <w:szCs w:val="22"/>
          <w:lang w:val="da-DK"/>
        </w:rPr>
        <w:t>.</w:t>
      </w:r>
    </w:p>
    <w:p w14:paraId="67F3FD6D" w14:textId="7D119731" w:rsidR="00AB389F" w:rsidRPr="003F74A3" w:rsidRDefault="00AB389F" w:rsidP="00AB389F">
      <w:pPr>
        <w:tabs>
          <w:tab w:val="left" w:pos="284"/>
        </w:tabs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4B77F9">
        <w:rPr>
          <w:b/>
          <w:bCs/>
          <w:sz w:val="22"/>
          <w:szCs w:val="22"/>
        </w:rPr>
        <w:t>8</w:t>
      </w:r>
      <w:r>
        <w:rPr>
          <w:b/>
          <w:bCs/>
          <w:sz w:val="22"/>
          <w:szCs w:val="22"/>
        </w:rPr>
        <w:t xml:space="preserve">: </w:t>
      </w:r>
      <w:r>
        <w:rPr>
          <w:sz w:val="22"/>
          <w:szCs w:val="22"/>
        </w:rPr>
        <w:t>When designing on-demand SSB and SSB adaptation activation MAC CE/RRC signaling they should be done jointly in RAN2</w:t>
      </w:r>
    </w:p>
    <w:p w14:paraId="38EB171D" w14:textId="6AC9572D" w:rsidR="004D6A44" w:rsidRPr="00E67030" w:rsidRDefault="00F03C55" w:rsidP="00B3113B">
      <w:pPr>
        <w:rPr>
          <w:color w:val="000000" w:themeColor="text1"/>
          <w:sz w:val="22"/>
          <w:szCs w:val="22"/>
          <w:lang w:val="en-US"/>
        </w:rPr>
      </w:pPr>
      <w:proofErr w:type="spellStart"/>
      <w:r>
        <w:rPr>
          <w:sz w:val="22"/>
          <w:szCs w:val="22"/>
          <w:lang w:val="da-DK"/>
        </w:rPr>
        <w:t>During</w:t>
      </w:r>
      <w:proofErr w:type="spellEnd"/>
      <w:r>
        <w:rPr>
          <w:sz w:val="22"/>
          <w:szCs w:val="22"/>
          <w:lang w:val="da-DK"/>
        </w:rPr>
        <w:t xml:space="preserve"> the RAN1#118 meeting it has </w:t>
      </w:r>
      <w:proofErr w:type="spellStart"/>
      <w:r>
        <w:rPr>
          <w:sz w:val="22"/>
          <w:szCs w:val="22"/>
          <w:lang w:val="da-DK"/>
        </w:rPr>
        <w:t>been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agreed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that</w:t>
      </w:r>
      <w:proofErr w:type="spellEnd"/>
      <w:r>
        <w:rPr>
          <w:sz w:val="22"/>
          <w:szCs w:val="22"/>
          <w:lang w:val="da-DK"/>
        </w:rPr>
        <w:t xml:space="preserve"> </w:t>
      </w:r>
      <w:r w:rsidR="00EA28DA">
        <w:rPr>
          <w:sz w:val="22"/>
          <w:szCs w:val="22"/>
          <w:lang w:val="da-DK"/>
        </w:rPr>
        <w:t xml:space="preserve">L1 </w:t>
      </w:r>
      <w:proofErr w:type="spellStart"/>
      <w:r w:rsidR="00EA28DA">
        <w:rPr>
          <w:sz w:val="22"/>
          <w:szCs w:val="22"/>
          <w:lang w:val="da-DK"/>
        </w:rPr>
        <w:t>measurement</w:t>
      </w:r>
      <w:proofErr w:type="spellEnd"/>
      <w:r w:rsidR="00EA28DA">
        <w:rPr>
          <w:sz w:val="22"/>
          <w:szCs w:val="22"/>
          <w:lang w:val="da-DK"/>
        </w:rPr>
        <w:t xml:space="preserve"> </w:t>
      </w:r>
      <w:proofErr w:type="spellStart"/>
      <w:r w:rsidR="00B41455">
        <w:rPr>
          <w:sz w:val="22"/>
          <w:szCs w:val="22"/>
          <w:lang w:val="da-DK"/>
        </w:rPr>
        <w:t>based</w:t>
      </w:r>
      <w:proofErr w:type="spellEnd"/>
      <w:r w:rsidR="00B41455">
        <w:rPr>
          <w:sz w:val="22"/>
          <w:szCs w:val="22"/>
          <w:lang w:val="da-DK"/>
        </w:rPr>
        <w:t xml:space="preserve"> on </w:t>
      </w:r>
      <w:r>
        <w:rPr>
          <w:sz w:val="22"/>
          <w:szCs w:val="22"/>
          <w:lang w:val="da-DK"/>
        </w:rPr>
        <w:t>on-</w:t>
      </w:r>
      <w:proofErr w:type="spellStart"/>
      <w:r>
        <w:rPr>
          <w:sz w:val="22"/>
          <w:szCs w:val="22"/>
          <w:lang w:val="da-DK"/>
        </w:rPr>
        <w:t>demand</w:t>
      </w:r>
      <w:proofErr w:type="spellEnd"/>
      <w:r>
        <w:rPr>
          <w:sz w:val="22"/>
          <w:szCs w:val="22"/>
          <w:lang w:val="da-DK"/>
        </w:rPr>
        <w:t xml:space="preserve"> SSB </w:t>
      </w:r>
      <w:proofErr w:type="spellStart"/>
      <w:r>
        <w:rPr>
          <w:sz w:val="22"/>
          <w:szCs w:val="22"/>
          <w:lang w:val="da-DK"/>
        </w:rPr>
        <w:t>may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be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 w:rsidR="00B41455">
        <w:rPr>
          <w:sz w:val="22"/>
          <w:szCs w:val="22"/>
          <w:lang w:val="da-DK"/>
        </w:rPr>
        <w:t>supported</w:t>
      </w:r>
      <w:proofErr w:type="spellEnd"/>
      <w:r w:rsidR="00B41455">
        <w:rPr>
          <w:sz w:val="22"/>
          <w:szCs w:val="22"/>
          <w:lang w:val="da-DK"/>
        </w:rPr>
        <w:t xml:space="preserve">. </w:t>
      </w:r>
      <w:r w:rsidR="00E549BD">
        <w:rPr>
          <w:sz w:val="22"/>
          <w:szCs w:val="22"/>
          <w:lang w:val="da-DK"/>
        </w:rPr>
        <w:t xml:space="preserve">The L1 </w:t>
      </w:r>
      <w:proofErr w:type="spellStart"/>
      <w:r w:rsidR="00E549BD">
        <w:rPr>
          <w:sz w:val="22"/>
          <w:szCs w:val="22"/>
          <w:lang w:val="da-DK"/>
        </w:rPr>
        <w:t>measurement</w:t>
      </w:r>
      <w:r w:rsidR="00390615">
        <w:rPr>
          <w:sz w:val="22"/>
          <w:szCs w:val="22"/>
          <w:lang w:val="da-DK"/>
        </w:rPr>
        <w:t>s</w:t>
      </w:r>
      <w:proofErr w:type="spellEnd"/>
      <w:r w:rsidR="00390615">
        <w:rPr>
          <w:sz w:val="22"/>
          <w:szCs w:val="22"/>
          <w:lang w:val="da-DK"/>
        </w:rPr>
        <w:t xml:space="preserve"> </w:t>
      </w:r>
      <w:proofErr w:type="spellStart"/>
      <w:r w:rsidR="00390615">
        <w:rPr>
          <w:sz w:val="22"/>
          <w:szCs w:val="22"/>
          <w:lang w:val="da-DK"/>
        </w:rPr>
        <w:t>are</w:t>
      </w:r>
      <w:proofErr w:type="spellEnd"/>
      <w:r w:rsidR="00390615">
        <w:rPr>
          <w:sz w:val="22"/>
          <w:szCs w:val="22"/>
          <w:lang w:val="da-DK"/>
        </w:rPr>
        <w:t xml:space="preserve"> </w:t>
      </w:r>
      <w:proofErr w:type="spellStart"/>
      <w:r w:rsidR="00FB5EA9">
        <w:rPr>
          <w:sz w:val="22"/>
          <w:szCs w:val="22"/>
          <w:lang w:val="da-DK"/>
        </w:rPr>
        <w:t>configured</w:t>
      </w:r>
      <w:proofErr w:type="spellEnd"/>
      <w:r w:rsidR="00FB5EA9">
        <w:rPr>
          <w:sz w:val="22"/>
          <w:szCs w:val="22"/>
          <w:lang w:val="da-DK"/>
        </w:rPr>
        <w:t xml:space="preserve"> </w:t>
      </w:r>
      <w:proofErr w:type="spellStart"/>
      <w:r w:rsidR="00FB5EA9">
        <w:rPr>
          <w:sz w:val="22"/>
          <w:szCs w:val="22"/>
          <w:lang w:val="da-DK"/>
        </w:rPr>
        <w:t>using</w:t>
      </w:r>
      <w:proofErr w:type="spellEnd"/>
      <w:r w:rsidR="00FB5EA9">
        <w:rPr>
          <w:sz w:val="22"/>
          <w:szCs w:val="22"/>
          <w:lang w:val="da-DK"/>
        </w:rPr>
        <w:t xml:space="preserve"> the CSI-</w:t>
      </w:r>
      <w:proofErr w:type="spellStart"/>
      <w:r w:rsidR="00FB5EA9">
        <w:rPr>
          <w:sz w:val="22"/>
          <w:szCs w:val="22"/>
          <w:lang w:val="da-DK"/>
        </w:rPr>
        <w:t>reporting</w:t>
      </w:r>
      <w:proofErr w:type="spellEnd"/>
      <w:r w:rsidR="00FB5EA9">
        <w:rPr>
          <w:sz w:val="22"/>
          <w:szCs w:val="22"/>
          <w:lang w:val="da-DK"/>
        </w:rPr>
        <w:t xml:space="preserve"> </w:t>
      </w:r>
      <w:proofErr w:type="spellStart"/>
      <w:r w:rsidR="00FB5EA9">
        <w:rPr>
          <w:sz w:val="22"/>
          <w:szCs w:val="22"/>
          <w:lang w:val="da-DK"/>
        </w:rPr>
        <w:t>framework</w:t>
      </w:r>
      <w:proofErr w:type="spellEnd"/>
      <w:r w:rsidR="00336A37">
        <w:rPr>
          <w:sz w:val="22"/>
          <w:szCs w:val="22"/>
          <w:lang w:val="da-DK"/>
        </w:rPr>
        <w:t xml:space="preserve"> </w:t>
      </w:r>
      <w:proofErr w:type="spellStart"/>
      <w:r w:rsidR="00336A37">
        <w:rPr>
          <w:sz w:val="22"/>
          <w:szCs w:val="22"/>
          <w:lang w:val="da-DK"/>
        </w:rPr>
        <w:t>where</w:t>
      </w:r>
      <w:proofErr w:type="spellEnd"/>
      <w:r w:rsidR="00336A37">
        <w:rPr>
          <w:sz w:val="22"/>
          <w:szCs w:val="22"/>
          <w:lang w:val="da-DK"/>
        </w:rPr>
        <w:t xml:space="preserve"> the </w:t>
      </w:r>
      <w:proofErr w:type="spellStart"/>
      <w:r w:rsidR="008B7743">
        <w:rPr>
          <w:sz w:val="22"/>
          <w:szCs w:val="22"/>
          <w:lang w:val="da-DK"/>
        </w:rPr>
        <w:t>resources</w:t>
      </w:r>
      <w:proofErr w:type="spellEnd"/>
      <w:r w:rsidR="008B7743">
        <w:rPr>
          <w:sz w:val="22"/>
          <w:szCs w:val="22"/>
          <w:lang w:val="da-DK"/>
        </w:rPr>
        <w:t xml:space="preserve"> to </w:t>
      </w:r>
      <w:proofErr w:type="spellStart"/>
      <w:r w:rsidR="00810219">
        <w:rPr>
          <w:sz w:val="22"/>
          <w:szCs w:val="22"/>
          <w:lang w:val="da-DK"/>
        </w:rPr>
        <w:t>be</w:t>
      </w:r>
      <w:proofErr w:type="spellEnd"/>
      <w:r w:rsidR="00810219">
        <w:rPr>
          <w:sz w:val="22"/>
          <w:szCs w:val="22"/>
          <w:lang w:val="da-DK"/>
        </w:rPr>
        <w:t xml:space="preserve"> </w:t>
      </w:r>
      <w:proofErr w:type="spellStart"/>
      <w:r w:rsidR="00810219">
        <w:rPr>
          <w:sz w:val="22"/>
          <w:szCs w:val="22"/>
          <w:lang w:val="da-DK"/>
        </w:rPr>
        <w:t>measured</w:t>
      </w:r>
      <w:proofErr w:type="spellEnd"/>
      <w:r w:rsidR="00810219">
        <w:rPr>
          <w:sz w:val="22"/>
          <w:szCs w:val="22"/>
          <w:lang w:val="da-DK"/>
        </w:rPr>
        <w:t xml:space="preserve"> </w:t>
      </w:r>
      <w:proofErr w:type="spellStart"/>
      <w:r w:rsidR="00810219">
        <w:rPr>
          <w:sz w:val="22"/>
          <w:szCs w:val="22"/>
          <w:lang w:val="da-DK"/>
        </w:rPr>
        <w:t>are</w:t>
      </w:r>
      <w:proofErr w:type="spellEnd"/>
      <w:r w:rsidR="00810219">
        <w:rPr>
          <w:sz w:val="22"/>
          <w:szCs w:val="22"/>
          <w:lang w:val="da-DK"/>
        </w:rPr>
        <w:t xml:space="preserve"> </w:t>
      </w:r>
      <w:proofErr w:type="spellStart"/>
      <w:r w:rsidR="009F1921">
        <w:rPr>
          <w:sz w:val="22"/>
          <w:szCs w:val="22"/>
          <w:lang w:val="da-DK"/>
        </w:rPr>
        <w:t>included</w:t>
      </w:r>
      <w:proofErr w:type="spellEnd"/>
      <w:r w:rsidR="00336A37">
        <w:rPr>
          <w:sz w:val="22"/>
          <w:szCs w:val="22"/>
          <w:lang w:val="da-DK"/>
        </w:rPr>
        <w:t xml:space="preserve">. </w:t>
      </w:r>
      <w:r w:rsidR="004D6A44" w:rsidRPr="00E67030">
        <w:rPr>
          <w:color w:val="000000" w:themeColor="text1"/>
          <w:sz w:val="22"/>
          <w:szCs w:val="22"/>
          <w:lang w:val="en-US"/>
        </w:rPr>
        <w:t xml:space="preserve">The UE may be configured with </w:t>
      </w:r>
      <w:r w:rsidR="004D6A44" w:rsidRPr="00E67030">
        <w:rPr>
          <w:i/>
          <w:color w:val="000000" w:themeColor="text1"/>
          <w:sz w:val="22"/>
          <w:szCs w:val="22"/>
          <w:lang w:eastAsia="ja-JP"/>
        </w:rPr>
        <w:t>CSI-</w:t>
      </w:r>
      <w:proofErr w:type="spellStart"/>
      <w:r w:rsidR="004D6A44" w:rsidRPr="00E67030">
        <w:rPr>
          <w:i/>
          <w:color w:val="000000" w:themeColor="text1"/>
          <w:sz w:val="22"/>
          <w:szCs w:val="22"/>
          <w:lang w:eastAsia="ja-JP"/>
        </w:rPr>
        <w:t>ResourceConfig</w:t>
      </w:r>
      <w:proofErr w:type="spellEnd"/>
      <w:r w:rsidR="004D6A44" w:rsidRPr="00E67030">
        <w:rPr>
          <w:i/>
          <w:color w:val="000000" w:themeColor="text1"/>
          <w:sz w:val="22"/>
          <w:szCs w:val="22"/>
          <w:lang w:eastAsia="ja-JP"/>
        </w:rPr>
        <w:t xml:space="preserve"> </w:t>
      </w:r>
      <w:r w:rsidR="004D6A44" w:rsidRPr="00E67030">
        <w:rPr>
          <w:color w:val="000000" w:themeColor="text1"/>
          <w:sz w:val="22"/>
          <w:szCs w:val="22"/>
          <w:lang w:val="en-US"/>
        </w:rPr>
        <w:t xml:space="preserve">that contains, </w:t>
      </w:r>
    </w:p>
    <w:p w14:paraId="2DE29744" w14:textId="77777777" w:rsidR="004D6A44" w:rsidRPr="00E67030" w:rsidRDefault="004D6A44" w:rsidP="004D6A44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color w:val="000000" w:themeColor="text1"/>
          <w:sz w:val="22"/>
          <w:szCs w:val="22"/>
          <w:lang w:eastAsia="ja-JP"/>
        </w:rPr>
      </w:pPr>
      <w:r w:rsidRPr="00E67030">
        <w:rPr>
          <w:color w:val="000000" w:themeColor="text1"/>
          <w:sz w:val="22"/>
          <w:szCs w:val="22"/>
          <w:lang w:eastAsia="ja-JP"/>
        </w:rPr>
        <w:t xml:space="preserve">A list of NZP CSI-RS resource set and/or SSB resource set provided by 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nzp</w:t>
      </w:r>
      <w:proofErr w:type="spellEnd"/>
      <w:r w:rsidRPr="00E67030">
        <w:rPr>
          <w:i/>
          <w:color w:val="000000" w:themeColor="text1"/>
          <w:sz w:val="22"/>
          <w:szCs w:val="22"/>
          <w:lang w:eastAsia="ja-JP"/>
        </w:rPr>
        <w:t>-CSI-RS-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ResourceSetList</w:t>
      </w:r>
      <w:proofErr w:type="spellEnd"/>
      <w:r w:rsidRPr="00E67030">
        <w:rPr>
          <w:color w:val="000000" w:themeColor="text1"/>
          <w:sz w:val="22"/>
          <w:szCs w:val="22"/>
          <w:lang w:eastAsia="ja-JP"/>
        </w:rPr>
        <w:t xml:space="preserve"> and/or 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csi</w:t>
      </w:r>
      <w:proofErr w:type="spellEnd"/>
      <w:r w:rsidRPr="00E67030">
        <w:rPr>
          <w:i/>
          <w:color w:val="000000" w:themeColor="text1"/>
          <w:sz w:val="22"/>
          <w:szCs w:val="22"/>
          <w:lang w:eastAsia="ja-JP"/>
        </w:rPr>
        <w:t>-SSB-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ResourceSetList</w:t>
      </w:r>
      <w:proofErr w:type="spellEnd"/>
    </w:p>
    <w:p w14:paraId="68D1DC79" w14:textId="77777777" w:rsidR="004D6A44" w:rsidRPr="00E67030" w:rsidRDefault="004D6A44" w:rsidP="004D6A44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color w:val="000000" w:themeColor="text1"/>
          <w:sz w:val="22"/>
          <w:szCs w:val="22"/>
          <w:lang w:eastAsia="ja-JP"/>
        </w:rPr>
      </w:pPr>
      <w:r w:rsidRPr="00E67030">
        <w:rPr>
          <w:color w:val="000000" w:themeColor="text1"/>
          <w:sz w:val="22"/>
          <w:szCs w:val="22"/>
          <w:lang w:eastAsia="ja-JP"/>
        </w:rPr>
        <w:t xml:space="preserve">Or a list of CSI-IM resource set provided by 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csi</w:t>
      </w:r>
      <w:proofErr w:type="spellEnd"/>
      <w:r w:rsidRPr="00E67030">
        <w:rPr>
          <w:i/>
          <w:color w:val="000000" w:themeColor="text1"/>
          <w:sz w:val="22"/>
          <w:szCs w:val="22"/>
          <w:lang w:eastAsia="ja-JP"/>
        </w:rPr>
        <w:t>-IM-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ResourceSetList</w:t>
      </w:r>
      <w:proofErr w:type="spellEnd"/>
    </w:p>
    <w:p w14:paraId="5AEA9F28" w14:textId="1758F102" w:rsidR="004D6A44" w:rsidRPr="00B3113B" w:rsidRDefault="00C554B4" w:rsidP="009339CB">
      <w:pPr>
        <w:rPr>
          <w:sz w:val="22"/>
          <w:szCs w:val="22"/>
          <w:lang w:val="da-DK"/>
        </w:rPr>
      </w:pPr>
      <w:r w:rsidRPr="00B3113B">
        <w:rPr>
          <w:sz w:val="22"/>
          <w:szCs w:val="22"/>
          <w:lang w:val="da-DK"/>
        </w:rPr>
        <w:t xml:space="preserve">The SSB </w:t>
      </w:r>
      <w:proofErr w:type="spellStart"/>
      <w:r w:rsidRPr="00B3113B">
        <w:rPr>
          <w:sz w:val="22"/>
          <w:szCs w:val="22"/>
          <w:lang w:val="da-DK"/>
        </w:rPr>
        <w:t>resources</w:t>
      </w:r>
      <w:proofErr w:type="spellEnd"/>
      <w:r w:rsidRPr="00B3113B">
        <w:rPr>
          <w:sz w:val="22"/>
          <w:szCs w:val="22"/>
          <w:lang w:val="da-DK"/>
        </w:rPr>
        <w:t xml:space="preserve"> </w:t>
      </w:r>
      <w:proofErr w:type="spellStart"/>
      <w:r w:rsidRPr="00B3113B">
        <w:rPr>
          <w:sz w:val="22"/>
          <w:szCs w:val="22"/>
          <w:lang w:val="da-DK"/>
        </w:rPr>
        <w:t>are</w:t>
      </w:r>
      <w:proofErr w:type="spellEnd"/>
      <w:r w:rsidRPr="00B3113B">
        <w:rPr>
          <w:sz w:val="22"/>
          <w:szCs w:val="22"/>
          <w:lang w:val="da-DK"/>
        </w:rPr>
        <w:t xml:space="preserve"> </w:t>
      </w:r>
      <w:proofErr w:type="spellStart"/>
      <w:r w:rsidRPr="00B3113B">
        <w:rPr>
          <w:sz w:val="22"/>
          <w:szCs w:val="22"/>
          <w:lang w:val="da-DK"/>
        </w:rPr>
        <w:t>provided</w:t>
      </w:r>
      <w:proofErr w:type="spellEnd"/>
      <w:r w:rsidRPr="00B3113B">
        <w:rPr>
          <w:sz w:val="22"/>
          <w:szCs w:val="22"/>
          <w:lang w:val="da-DK"/>
        </w:rPr>
        <w:t xml:space="preserve"> as the SSB-Index </w:t>
      </w:r>
      <w:proofErr w:type="spellStart"/>
      <w:r w:rsidRPr="00B3113B">
        <w:rPr>
          <w:sz w:val="22"/>
          <w:szCs w:val="22"/>
          <w:lang w:val="da-DK"/>
        </w:rPr>
        <w:t>that</w:t>
      </w:r>
      <w:proofErr w:type="spellEnd"/>
      <w:r w:rsidRPr="00B3113B">
        <w:rPr>
          <w:sz w:val="22"/>
          <w:szCs w:val="22"/>
          <w:lang w:val="da-DK"/>
        </w:rPr>
        <w:t xml:space="preserve"> </w:t>
      </w:r>
      <w:proofErr w:type="spellStart"/>
      <w:r w:rsidRPr="00B3113B">
        <w:rPr>
          <w:sz w:val="22"/>
          <w:szCs w:val="22"/>
          <w:lang w:val="da-DK"/>
        </w:rPr>
        <w:t>maps</w:t>
      </w:r>
      <w:proofErr w:type="spellEnd"/>
      <w:r w:rsidRPr="00B3113B">
        <w:rPr>
          <w:sz w:val="22"/>
          <w:szCs w:val="22"/>
          <w:lang w:val="da-DK"/>
        </w:rPr>
        <w:t xml:space="preserve"> to a SSB </w:t>
      </w:r>
      <w:proofErr w:type="spellStart"/>
      <w:r w:rsidRPr="00B3113B">
        <w:rPr>
          <w:sz w:val="22"/>
          <w:szCs w:val="22"/>
          <w:lang w:val="da-DK"/>
        </w:rPr>
        <w:t>configuration</w:t>
      </w:r>
      <w:proofErr w:type="spellEnd"/>
      <w:r w:rsidRPr="00B3113B">
        <w:rPr>
          <w:sz w:val="22"/>
          <w:szCs w:val="22"/>
          <w:lang w:val="da-DK"/>
        </w:rPr>
        <w:t>.</w:t>
      </w:r>
    </w:p>
    <w:p w14:paraId="0C2A8B0D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72539E1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CSI-ResourceConfig ::=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A2A4381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csi-ResourceConfigId        CSI-ResourceConfigId,</w:t>
      </w:r>
    </w:p>
    <w:p w14:paraId="526C92BD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csi-RS-ResourceSetList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A464590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nzp-CSI-RS-SSB        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4E7642D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nzp-CSI-RS-ResourceSetList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(1..maxNrofNZP-CSI-RS-ResourceSetsPerConfig))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NZP-CSI-RS-ResourceSetId</w:t>
      </w:r>
    </w:p>
    <w:p w14:paraId="1BFAFB66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                       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7E680F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68B44DC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csi-SSB-ResourceSetList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(1..maxNrofCSI-SSB-ResourceSetsPerConfig))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CSI-SSB-ResourceSetId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7E680F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27DD665E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73ACF1B2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csi-IM-ResourceSetList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(1..maxNrofCSI-IM-ResourceSetsPerConfig))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CSI-IM-ResourceSetId</w:t>
      </w:r>
    </w:p>
    <w:p w14:paraId="4CC139CA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2BD2EB9A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5A53807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bwp-Id                      BWP-Id,</w:t>
      </w:r>
    </w:p>
    <w:p w14:paraId="3E635084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          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{ aperiodic, semiPersistent, periodic },</w:t>
      </w:r>
    </w:p>
    <w:p w14:paraId="0314A7FB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4A7CFB5C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7C3D496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csi-SSB-ResourceSetListExt-r17      CSI-SSB-ResourceSetId                                            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7E680F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EBF5901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3DC66563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355A1A7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7272C81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CSI-SSB-ResourceSet ::=           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4E32A7B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csi-SSB-ResourceSetId               CSI-SSB-ResourceSetId,</w:t>
      </w:r>
    </w:p>
    <w:p w14:paraId="69E16D73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csi-SSB-ResourceList              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>(1..maxNrofCSI-SSB-ResourcePerSet))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SSB-Index,</w:t>
      </w:r>
    </w:p>
    <w:p w14:paraId="0830BA89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5070C082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1096118C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servingAdditionalPCIList-r17      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>(1..maxNrofCSI-SSB-ResourcePerSet))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ServingAdditionalPCIIndex-r17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2A122A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82BE4EC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76FA335B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7913366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86DCE50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ServingAdditionalPCIIndex-r17  ::=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>(0..maxNrofAdditionalPCI-r17)</w:t>
      </w:r>
    </w:p>
    <w:p w14:paraId="19B91EB4" w14:textId="77777777" w:rsidR="00B32BDB" w:rsidRPr="007E680F" w:rsidRDefault="00B32BDB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</w:p>
    <w:p w14:paraId="45B39311" w14:textId="77777777" w:rsidR="00A64650" w:rsidRPr="00F42493" w:rsidRDefault="00A64650" w:rsidP="009339CB">
      <w:pPr>
        <w:rPr>
          <w:lang w:val="da-DK"/>
        </w:rPr>
      </w:pPr>
    </w:p>
    <w:p w14:paraId="01A1C903" w14:textId="5E784D38" w:rsidR="00F220FA" w:rsidRPr="00B3113B" w:rsidRDefault="00F220FA" w:rsidP="009339CB">
      <w:pPr>
        <w:rPr>
          <w:color w:val="000000" w:themeColor="text1"/>
          <w:sz w:val="22"/>
          <w:szCs w:val="22"/>
          <w:lang w:val="en-US"/>
        </w:rPr>
      </w:pPr>
      <w:r w:rsidRPr="00B3113B">
        <w:rPr>
          <w:color w:val="000000" w:themeColor="text1"/>
          <w:sz w:val="22"/>
          <w:szCs w:val="22"/>
          <w:lang w:val="en-US"/>
        </w:rPr>
        <w:t xml:space="preserve">It is uncertain whether UE </w:t>
      </w:r>
      <w:r w:rsidR="002B4A9B">
        <w:rPr>
          <w:color w:val="000000" w:themeColor="text1"/>
          <w:sz w:val="22"/>
          <w:szCs w:val="22"/>
          <w:lang w:val="en-US"/>
        </w:rPr>
        <w:t>would m</w:t>
      </w:r>
      <w:r w:rsidRPr="00B3113B">
        <w:rPr>
          <w:color w:val="000000" w:themeColor="text1"/>
          <w:sz w:val="22"/>
          <w:szCs w:val="22"/>
          <w:lang w:val="en-US"/>
        </w:rPr>
        <w:t xml:space="preserve">easure single </w:t>
      </w:r>
      <w:proofErr w:type="gramStart"/>
      <w:r w:rsidRPr="00B3113B">
        <w:rPr>
          <w:color w:val="000000" w:themeColor="text1"/>
          <w:sz w:val="22"/>
          <w:szCs w:val="22"/>
          <w:lang w:val="en-US"/>
        </w:rPr>
        <w:t>SSB(</w:t>
      </w:r>
      <w:proofErr w:type="spellStart"/>
      <w:proofErr w:type="gramEnd"/>
      <w:r w:rsidRPr="00B3113B">
        <w:rPr>
          <w:color w:val="000000" w:themeColor="text1"/>
          <w:sz w:val="22"/>
          <w:szCs w:val="22"/>
          <w:lang w:val="en-US"/>
        </w:rPr>
        <w:t>e.g</w:t>
      </w:r>
      <w:proofErr w:type="spellEnd"/>
      <w:r w:rsidRPr="00B3113B">
        <w:rPr>
          <w:color w:val="000000" w:themeColor="text1"/>
          <w:sz w:val="22"/>
          <w:szCs w:val="22"/>
          <w:lang w:val="en-US"/>
        </w:rPr>
        <w:t xml:space="preserve"> always-on) or multiple SSBs(on-demand SSB and always-on SSB) when on-demand SSB based L1 measurements enabled. This could affect the current CSI reporting framework and needs to be discussed in RAN1 before RAN2 can consider signaling enhancements.</w:t>
      </w:r>
    </w:p>
    <w:p w14:paraId="3796F39F" w14:textId="26E2201F" w:rsidR="0039132D" w:rsidRPr="00B3113B" w:rsidRDefault="0039132D" w:rsidP="009339CB">
      <w:pPr>
        <w:rPr>
          <w:color w:val="000000" w:themeColor="text1"/>
          <w:sz w:val="22"/>
          <w:szCs w:val="22"/>
          <w:lang w:val="en-US"/>
        </w:rPr>
      </w:pPr>
      <w:r w:rsidRPr="00B3113B">
        <w:rPr>
          <w:b/>
          <w:bCs/>
          <w:color w:val="000000" w:themeColor="text1"/>
          <w:sz w:val="22"/>
          <w:szCs w:val="22"/>
          <w:lang w:val="en-US"/>
        </w:rPr>
        <w:t>Proposal</w:t>
      </w:r>
      <w:r w:rsidR="004B77F9">
        <w:rPr>
          <w:b/>
          <w:bCs/>
          <w:color w:val="000000" w:themeColor="text1"/>
          <w:sz w:val="22"/>
          <w:szCs w:val="22"/>
          <w:lang w:val="en-US"/>
        </w:rPr>
        <w:t xml:space="preserve"> 9</w:t>
      </w:r>
      <w:r w:rsidR="00C001B2" w:rsidRPr="00B3113B">
        <w:rPr>
          <w:b/>
          <w:bCs/>
          <w:color w:val="000000" w:themeColor="text1"/>
          <w:sz w:val="22"/>
          <w:szCs w:val="22"/>
          <w:lang w:val="en-US"/>
        </w:rPr>
        <w:t xml:space="preserve">: </w:t>
      </w:r>
      <w:r w:rsidR="00C001B2" w:rsidRPr="009C09E0">
        <w:rPr>
          <w:color w:val="000000" w:themeColor="text1"/>
          <w:sz w:val="22"/>
          <w:szCs w:val="22"/>
          <w:lang w:val="en-US"/>
        </w:rPr>
        <w:t xml:space="preserve">RAN2 to wait for RAN1 decision in the signaling enhancement </w:t>
      </w:r>
      <w:r w:rsidR="005C1E23" w:rsidRPr="00B3113B">
        <w:rPr>
          <w:color w:val="000000" w:themeColor="text1"/>
          <w:sz w:val="22"/>
          <w:szCs w:val="22"/>
          <w:lang w:val="en-US"/>
        </w:rPr>
        <w:t>needed for</w:t>
      </w:r>
      <w:r w:rsidR="00C001B2" w:rsidRPr="009C09E0">
        <w:rPr>
          <w:color w:val="000000" w:themeColor="text1"/>
          <w:sz w:val="22"/>
          <w:szCs w:val="22"/>
          <w:lang w:val="en-US"/>
        </w:rPr>
        <w:t xml:space="preserve"> the CSI-Reporting framework.</w:t>
      </w:r>
    </w:p>
    <w:p w14:paraId="69B7B8E6" w14:textId="69E07FC9" w:rsidR="009339CB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26604BA1" w14:textId="77777777" w:rsidR="00AD67B7" w:rsidRPr="002A55EF" w:rsidRDefault="00AD67B7" w:rsidP="00AD67B7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 1: </w:t>
      </w:r>
      <w:r w:rsidRPr="002A55EF">
        <w:rPr>
          <w:sz w:val="22"/>
          <w:szCs w:val="22"/>
        </w:rPr>
        <w:t>During the RAN1</w:t>
      </w:r>
      <w:r>
        <w:rPr>
          <w:sz w:val="22"/>
          <w:szCs w:val="22"/>
        </w:rPr>
        <w:t>#117</w:t>
      </w:r>
      <w:r w:rsidRPr="002A55EF">
        <w:rPr>
          <w:sz w:val="22"/>
          <w:szCs w:val="22"/>
        </w:rPr>
        <w:t xml:space="preserve"> meeting, </w:t>
      </w:r>
      <w:r>
        <w:rPr>
          <w:sz w:val="22"/>
          <w:szCs w:val="22"/>
        </w:rPr>
        <w:t xml:space="preserve">both </w:t>
      </w:r>
      <w:r w:rsidRPr="002A55EF">
        <w:rPr>
          <w:sz w:val="22"/>
          <w:szCs w:val="22"/>
        </w:rPr>
        <w:t xml:space="preserve">RRC and MAC-CE based signaling have been agreed to indicate on-demand SSB transmission at least for Scenario#2 and Scenario#2A for both Case#1 and Case#2. </w:t>
      </w:r>
    </w:p>
    <w:p w14:paraId="50189361" w14:textId="77777777" w:rsidR="00AD67B7" w:rsidRDefault="00AD67B7" w:rsidP="00AD67B7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  <w:lang w:eastAsia="en-GB"/>
        </w:rPr>
      </w:pPr>
    </w:p>
    <w:p w14:paraId="574230A2" w14:textId="0C16571C" w:rsidR="00AD67B7" w:rsidRPr="00853A4C" w:rsidRDefault="00AD67B7" w:rsidP="00AD67B7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  <w:lang w:eastAsia="en-GB"/>
        </w:rPr>
      </w:pPr>
      <w:r w:rsidRPr="00853A4C">
        <w:rPr>
          <w:b/>
          <w:bCs/>
          <w:sz w:val="22"/>
          <w:szCs w:val="22"/>
          <w:lang w:eastAsia="en-GB"/>
        </w:rPr>
        <w:t>Proposal</w:t>
      </w:r>
      <w:r>
        <w:rPr>
          <w:b/>
          <w:bCs/>
          <w:sz w:val="22"/>
          <w:szCs w:val="22"/>
          <w:lang w:eastAsia="en-GB"/>
        </w:rPr>
        <w:t xml:space="preserve"> </w:t>
      </w:r>
      <w:proofErr w:type="gramStart"/>
      <w:r>
        <w:rPr>
          <w:b/>
          <w:bCs/>
          <w:sz w:val="22"/>
          <w:szCs w:val="22"/>
          <w:lang w:eastAsia="en-GB"/>
        </w:rPr>
        <w:t>1</w:t>
      </w:r>
      <w:r w:rsidRPr="00853A4C">
        <w:rPr>
          <w:b/>
          <w:bCs/>
          <w:sz w:val="22"/>
          <w:szCs w:val="22"/>
          <w:lang w:eastAsia="en-GB"/>
        </w:rPr>
        <w:t xml:space="preserve"> :</w:t>
      </w:r>
      <w:proofErr w:type="gramEnd"/>
      <w:r w:rsidRPr="00853A4C">
        <w:rPr>
          <w:b/>
          <w:bCs/>
          <w:sz w:val="22"/>
          <w:szCs w:val="22"/>
          <w:lang w:eastAsia="en-GB"/>
        </w:rPr>
        <w:t xml:space="preserve"> </w:t>
      </w:r>
      <w:r w:rsidRPr="002A55EF">
        <w:rPr>
          <w:sz w:val="22"/>
          <w:szCs w:val="22"/>
          <w:lang w:eastAsia="en-GB"/>
        </w:rPr>
        <w:t>RAN2 to discuss the on-demand SSB configuration and consider the possibility of optimizing the configuration.</w:t>
      </w:r>
      <w:r>
        <w:rPr>
          <w:sz w:val="22"/>
          <w:szCs w:val="22"/>
          <w:lang w:eastAsia="en-GB"/>
        </w:rPr>
        <w:t xml:space="preserve"> </w:t>
      </w:r>
      <w:r w:rsidRPr="002A55EF">
        <w:rPr>
          <w:sz w:val="22"/>
          <w:szCs w:val="22"/>
          <w:lang w:eastAsia="en-GB"/>
        </w:rPr>
        <w:t xml:space="preserve">Discuss the possibility of defining a minimal set </w:t>
      </w:r>
      <w:r>
        <w:rPr>
          <w:sz w:val="22"/>
          <w:szCs w:val="22"/>
          <w:lang w:eastAsia="en-GB"/>
        </w:rPr>
        <w:t xml:space="preserve">for OD-SSB operation </w:t>
      </w:r>
      <w:r w:rsidRPr="002A55EF">
        <w:rPr>
          <w:sz w:val="22"/>
          <w:szCs w:val="22"/>
          <w:lang w:eastAsia="en-GB"/>
        </w:rPr>
        <w:t xml:space="preserve">that may work on top of the legacy configuration or a full set of </w:t>
      </w:r>
      <w:proofErr w:type="gramStart"/>
      <w:r w:rsidRPr="002A55EF">
        <w:rPr>
          <w:sz w:val="22"/>
          <w:szCs w:val="22"/>
          <w:lang w:eastAsia="en-GB"/>
        </w:rPr>
        <w:t>parameter</w:t>
      </w:r>
      <w:proofErr w:type="gramEnd"/>
      <w:r>
        <w:rPr>
          <w:sz w:val="22"/>
          <w:szCs w:val="22"/>
          <w:lang w:eastAsia="en-GB"/>
        </w:rPr>
        <w:t xml:space="preserve"> for OD-SSB operation</w:t>
      </w:r>
      <w:r w:rsidRPr="002A55EF">
        <w:rPr>
          <w:sz w:val="22"/>
          <w:szCs w:val="22"/>
          <w:lang w:eastAsia="en-GB"/>
        </w:rPr>
        <w:t xml:space="preserve"> that replace the legacy configuration.</w:t>
      </w:r>
    </w:p>
    <w:p w14:paraId="3AA985E0" w14:textId="77777777" w:rsidR="00AD67B7" w:rsidRDefault="00AD67B7" w:rsidP="00AD67B7">
      <w:pPr>
        <w:widowControl w:val="0"/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</w:rPr>
      </w:pPr>
    </w:p>
    <w:p w14:paraId="2150AC31" w14:textId="59DAD1A5" w:rsidR="00AD67B7" w:rsidRDefault="00AD67B7" w:rsidP="00AD67B7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 w:rsidRPr="006F608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2</w:t>
      </w:r>
      <w:r w:rsidRPr="006F6084">
        <w:rPr>
          <w:b/>
          <w:bCs/>
          <w:sz w:val="22"/>
          <w:szCs w:val="22"/>
        </w:rPr>
        <w:t>:</w:t>
      </w:r>
      <w:r w:rsidRPr="002A55EF">
        <w:rPr>
          <w:sz w:val="22"/>
          <w:szCs w:val="22"/>
        </w:rPr>
        <w:t xml:space="preserve"> </w:t>
      </w:r>
      <w:r>
        <w:rPr>
          <w:sz w:val="22"/>
          <w:szCs w:val="22"/>
        </w:rPr>
        <w:t>The different periodicities are configured as different OD-SSB configurations in RRC and MAC indicates which OD-SSB configuration ID to be activated, which is forward compatible if other parameters also introduced in RAN1.</w:t>
      </w:r>
    </w:p>
    <w:p w14:paraId="50EA7278" w14:textId="77777777" w:rsidR="00AD67B7" w:rsidRDefault="00AD67B7" w:rsidP="00AD67B7">
      <w:pPr>
        <w:widowControl w:val="0"/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</w:rPr>
      </w:pPr>
    </w:p>
    <w:p w14:paraId="2EEA9883" w14:textId="1481C189" w:rsidR="00AD67B7" w:rsidRDefault="00AD67B7" w:rsidP="00AD67B7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 w:rsidRPr="006F608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3</w:t>
      </w:r>
      <w:r w:rsidRPr="006F6084">
        <w:rPr>
          <w:b/>
          <w:bCs/>
          <w:sz w:val="22"/>
          <w:szCs w:val="22"/>
        </w:rPr>
        <w:t>:</w:t>
      </w:r>
      <w:r w:rsidRPr="002A55EF">
        <w:rPr>
          <w:sz w:val="22"/>
          <w:szCs w:val="22"/>
        </w:rPr>
        <w:t xml:space="preserve"> </w:t>
      </w:r>
      <w:r>
        <w:rPr>
          <w:sz w:val="22"/>
          <w:szCs w:val="22"/>
          <w:lang w:eastAsia="zh-CN"/>
        </w:rPr>
        <w:t>The new</w:t>
      </w:r>
      <w:r w:rsidRPr="002A55EF">
        <w:rPr>
          <w:sz w:val="22"/>
          <w:szCs w:val="22"/>
        </w:rPr>
        <w:t xml:space="preserve"> MAC-CE </w:t>
      </w:r>
      <w:r>
        <w:rPr>
          <w:sz w:val="22"/>
          <w:szCs w:val="22"/>
        </w:rPr>
        <w:t>for OD-SSB</w:t>
      </w:r>
      <w:r w:rsidRPr="002A55EF">
        <w:rPr>
          <w:sz w:val="22"/>
          <w:szCs w:val="22"/>
        </w:rPr>
        <w:t xml:space="preserve"> </w:t>
      </w:r>
      <w:r>
        <w:rPr>
          <w:sz w:val="22"/>
          <w:szCs w:val="22"/>
          <w:lang w:eastAsia="zh-CN"/>
        </w:rPr>
        <w:t>includes a</w:t>
      </w:r>
      <w:r>
        <w:rPr>
          <w:rFonts w:hint="eastAsia"/>
          <w:sz w:val="22"/>
          <w:szCs w:val="22"/>
          <w:lang w:eastAsia="zh-CN"/>
        </w:rPr>
        <w:t xml:space="preserve"> bitmap </w:t>
      </w:r>
      <w:r>
        <w:rPr>
          <w:sz w:val="22"/>
          <w:szCs w:val="22"/>
          <w:lang w:eastAsia="zh-CN"/>
        </w:rPr>
        <w:t>for</w:t>
      </w:r>
      <w:r>
        <w:rPr>
          <w:rFonts w:hint="eastAsia"/>
          <w:sz w:val="22"/>
          <w:szCs w:val="22"/>
          <w:lang w:eastAsia="zh-CN"/>
        </w:rPr>
        <w:t xml:space="preserve"> the SCell(s) with OD-SSB to be activated and the </w:t>
      </w:r>
      <w:r>
        <w:rPr>
          <w:sz w:val="22"/>
          <w:szCs w:val="22"/>
          <w:lang w:eastAsia="zh-CN"/>
        </w:rPr>
        <w:t>indication of the activated</w:t>
      </w:r>
      <w:r>
        <w:rPr>
          <w:rFonts w:hint="eastAsia"/>
          <w:sz w:val="22"/>
          <w:szCs w:val="22"/>
          <w:lang w:eastAsia="zh-CN"/>
        </w:rPr>
        <w:t xml:space="preserve"> SSB </w:t>
      </w:r>
      <w:r>
        <w:rPr>
          <w:sz w:val="22"/>
          <w:szCs w:val="22"/>
          <w:lang w:eastAsia="zh-CN"/>
        </w:rPr>
        <w:t>configuration</w:t>
      </w:r>
      <w:r>
        <w:rPr>
          <w:rFonts w:hint="eastAsia"/>
          <w:sz w:val="22"/>
          <w:szCs w:val="22"/>
          <w:lang w:eastAsia="zh-CN"/>
        </w:rPr>
        <w:t xml:space="preserve"> ID</w:t>
      </w:r>
      <w:r>
        <w:rPr>
          <w:sz w:val="22"/>
          <w:szCs w:val="22"/>
          <w:lang w:eastAsia="zh-CN"/>
        </w:rPr>
        <w:t xml:space="preserve"> for each SCell</w:t>
      </w:r>
      <w:r w:rsidRPr="002A55EF">
        <w:rPr>
          <w:sz w:val="22"/>
          <w:szCs w:val="22"/>
        </w:rPr>
        <w:t>.</w:t>
      </w:r>
    </w:p>
    <w:p w14:paraId="37401F12" w14:textId="77777777" w:rsidR="00AD67B7" w:rsidRDefault="00AD67B7" w:rsidP="00AD67B7">
      <w:pPr>
        <w:widowControl w:val="0"/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  <w:lang w:eastAsia="zh-CN"/>
        </w:rPr>
      </w:pPr>
    </w:p>
    <w:p w14:paraId="78E9A2B7" w14:textId="4D364D4B" w:rsidR="00AD67B7" w:rsidRDefault="00AD67B7" w:rsidP="00AD67B7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4: </w:t>
      </w:r>
      <w:proofErr w:type="gramStart"/>
      <w:r>
        <w:rPr>
          <w:sz w:val="22"/>
          <w:szCs w:val="22"/>
          <w:lang w:eastAsia="zh-CN"/>
        </w:rPr>
        <w:t>Take into account</w:t>
      </w:r>
      <w:proofErr w:type="gramEnd"/>
      <w:r>
        <w:rPr>
          <w:sz w:val="22"/>
          <w:szCs w:val="22"/>
          <w:lang w:eastAsia="zh-CN"/>
        </w:rPr>
        <w:t xml:space="preserve"> in MAC CE design for OD-SSB also SSB adaptation in time domain feature for activating different periodicities </w:t>
      </w:r>
    </w:p>
    <w:p w14:paraId="186E2648" w14:textId="77777777" w:rsidR="00AD67B7" w:rsidRDefault="00AD67B7" w:rsidP="00AD67B7">
      <w:pPr>
        <w:rPr>
          <w:b/>
          <w:bCs/>
          <w:sz w:val="22"/>
          <w:szCs w:val="22"/>
        </w:rPr>
      </w:pPr>
    </w:p>
    <w:p w14:paraId="36145179" w14:textId="31F4D3CD" w:rsidR="00AD67B7" w:rsidRDefault="00AD67B7" w:rsidP="00AD67B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5: </w:t>
      </w:r>
      <w:r w:rsidRPr="00A872DB">
        <w:rPr>
          <w:sz w:val="22"/>
          <w:szCs w:val="22"/>
        </w:rPr>
        <w:t>Consider dedicated SMTC configuration for each on-demand SSB configuration.</w:t>
      </w:r>
      <w:r>
        <w:rPr>
          <w:b/>
          <w:bCs/>
          <w:sz w:val="22"/>
          <w:szCs w:val="22"/>
        </w:rPr>
        <w:t xml:space="preserve"> </w:t>
      </w:r>
    </w:p>
    <w:p w14:paraId="448666B3" w14:textId="77777777" w:rsidR="00AD67B7" w:rsidRDefault="00AD67B7" w:rsidP="00AD67B7">
      <w:pPr>
        <w:rPr>
          <w:sz w:val="22"/>
          <w:szCs w:val="22"/>
        </w:rPr>
      </w:pPr>
      <w:r w:rsidRPr="002A55EF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6</w:t>
      </w:r>
      <w:r>
        <w:rPr>
          <w:sz w:val="22"/>
          <w:szCs w:val="22"/>
        </w:rPr>
        <w:t>: RAN2 to discuss the configurations for SMTC along with the on-demand SSB configuration.</w:t>
      </w:r>
    </w:p>
    <w:p w14:paraId="731EAF66" w14:textId="77777777" w:rsidR="00AD67B7" w:rsidRPr="00A73EEA" w:rsidRDefault="00AD67B7" w:rsidP="00AD67B7">
      <w:pPr>
        <w:rPr>
          <w:sz w:val="22"/>
          <w:szCs w:val="22"/>
        </w:rPr>
      </w:pPr>
      <w:r w:rsidRPr="004D0190">
        <w:rPr>
          <w:b/>
          <w:bCs/>
          <w:sz w:val="22"/>
          <w:szCs w:val="22"/>
        </w:rPr>
        <w:t>Proposal</w:t>
      </w:r>
      <w:proofErr w:type="gramStart"/>
      <w:r>
        <w:rPr>
          <w:b/>
          <w:bCs/>
          <w:sz w:val="22"/>
          <w:szCs w:val="22"/>
        </w:rPr>
        <w:t>7</w:t>
      </w:r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RAN2 to discuss, how</w:t>
      </w:r>
      <w:r w:rsidRPr="00B7258B">
        <w:rPr>
          <w:sz w:val="22"/>
          <w:szCs w:val="22"/>
        </w:rPr>
        <w:t xml:space="preserve"> UE </w:t>
      </w:r>
      <w:r>
        <w:rPr>
          <w:sz w:val="22"/>
          <w:szCs w:val="22"/>
        </w:rPr>
        <w:t>can</w:t>
      </w:r>
      <w:r w:rsidRPr="00B7258B">
        <w:rPr>
          <w:sz w:val="22"/>
          <w:szCs w:val="22"/>
        </w:rPr>
        <w:t xml:space="preserve"> derive </w:t>
      </w:r>
      <w:r>
        <w:rPr>
          <w:sz w:val="22"/>
          <w:szCs w:val="22"/>
        </w:rPr>
        <w:t>the</w:t>
      </w:r>
      <w:r w:rsidRPr="00B7258B">
        <w:rPr>
          <w:sz w:val="22"/>
          <w:szCs w:val="22"/>
        </w:rPr>
        <w:t xml:space="preserve"> cell measurement</w:t>
      </w:r>
      <w:r>
        <w:rPr>
          <w:sz w:val="22"/>
          <w:szCs w:val="22"/>
        </w:rPr>
        <w:t>s</w:t>
      </w:r>
      <w:r w:rsidRPr="00B7258B">
        <w:rPr>
          <w:sz w:val="22"/>
          <w:szCs w:val="22"/>
        </w:rPr>
        <w:t xml:space="preserve"> when OD-SSB is in operation in a SCell.</w:t>
      </w:r>
    </w:p>
    <w:p w14:paraId="7B3BDC1B" w14:textId="77777777" w:rsidR="00AD67B7" w:rsidRPr="003F74A3" w:rsidRDefault="00AD67B7" w:rsidP="00AD67B7">
      <w:pPr>
        <w:tabs>
          <w:tab w:val="left" w:pos="284"/>
        </w:tabs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8: </w:t>
      </w:r>
      <w:r>
        <w:rPr>
          <w:sz w:val="22"/>
          <w:szCs w:val="22"/>
        </w:rPr>
        <w:t>When designing on-demand SSB and SSB adaptation activation MAC CE/RRC signaling they should be done jointly in RAN2</w:t>
      </w:r>
    </w:p>
    <w:p w14:paraId="4277E1FB" w14:textId="77777777" w:rsidR="00AD67B7" w:rsidRPr="00B3113B" w:rsidRDefault="00AD67B7" w:rsidP="00AD67B7">
      <w:pPr>
        <w:rPr>
          <w:color w:val="000000" w:themeColor="text1"/>
          <w:sz w:val="22"/>
          <w:szCs w:val="22"/>
          <w:lang w:val="en-US"/>
        </w:rPr>
      </w:pPr>
      <w:r w:rsidRPr="00B3113B">
        <w:rPr>
          <w:b/>
          <w:bCs/>
          <w:color w:val="000000" w:themeColor="text1"/>
          <w:sz w:val="22"/>
          <w:szCs w:val="22"/>
          <w:lang w:val="en-US"/>
        </w:rPr>
        <w:lastRenderedPageBreak/>
        <w:t>Proposal</w:t>
      </w:r>
      <w:r>
        <w:rPr>
          <w:b/>
          <w:bCs/>
          <w:color w:val="000000" w:themeColor="text1"/>
          <w:sz w:val="22"/>
          <w:szCs w:val="22"/>
          <w:lang w:val="en-US"/>
        </w:rPr>
        <w:t xml:space="preserve"> 9</w:t>
      </w:r>
      <w:r w:rsidRPr="00B3113B">
        <w:rPr>
          <w:b/>
          <w:bCs/>
          <w:color w:val="000000" w:themeColor="text1"/>
          <w:sz w:val="22"/>
          <w:szCs w:val="22"/>
          <w:lang w:val="en-US"/>
        </w:rPr>
        <w:t xml:space="preserve">: </w:t>
      </w:r>
      <w:r w:rsidRPr="009C09E0">
        <w:rPr>
          <w:color w:val="000000" w:themeColor="text1"/>
          <w:sz w:val="22"/>
          <w:szCs w:val="22"/>
          <w:lang w:val="en-US"/>
        </w:rPr>
        <w:t xml:space="preserve">RAN2 to wait for RAN1 decision in the signaling enhancement </w:t>
      </w:r>
      <w:r w:rsidRPr="00B3113B">
        <w:rPr>
          <w:color w:val="000000" w:themeColor="text1"/>
          <w:sz w:val="22"/>
          <w:szCs w:val="22"/>
          <w:lang w:val="en-US"/>
        </w:rPr>
        <w:t>needed for</w:t>
      </w:r>
      <w:r w:rsidRPr="009C09E0">
        <w:rPr>
          <w:color w:val="000000" w:themeColor="text1"/>
          <w:sz w:val="22"/>
          <w:szCs w:val="22"/>
          <w:lang w:val="en-US"/>
        </w:rPr>
        <w:t xml:space="preserve"> the CSI-Reporting framework.</w:t>
      </w:r>
    </w:p>
    <w:p w14:paraId="0C2542DD" w14:textId="77777777" w:rsidR="00AD67B7" w:rsidRDefault="00AD67B7" w:rsidP="00AD67B7"/>
    <w:p w14:paraId="70009F55" w14:textId="77777777" w:rsidR="00A872DB" w:rsidRPr="00A872DB" w:rsidRDefault="00A872DB" w:rsidP="00A872DB"/>
    <w:sectPr w:rsidR="00A872DB" w:rsidRPr="00A872D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FB56F" w14:textId="77777777" w:rsidR="00942E72" w:rsidRDefault="00942E72">
      <w:r>
        <w:separator/>
      </w:r>
    </w:p>
  </w:endnote>
  <w:endnote w:type="continuationSeparator" w:id="0">
    <w:p w14:paraId="250A3488" w14:textId="77777777" w:rsidR="00942E72" w:rsidRDefault="00942E72">
      <w:r>
        <w:continuationSeparator/>
      </w:r>
    </w:p>
  </w:endnote>
  <w:endnote w:type="continuationNotice" w:id="1">
    <w:p w14:paraId="4B69070E" w14:textId="77777777" w:rsidR="00942E72" w:rsidRDefault="00942E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C1074" w14:textId="77777777" w:rsidR="00EC2D94" w:rsidRDefault="00EC2D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50134" w14:textId="77777777" w:rsidR="00EC2D94" w:rsidRDefault="00EC2D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73F0E" w14:textId="77777777" w:rsidR="00EC2D94" w:rsidRDefault="00EC2D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92697" w14:textId="77777777" w:rsidR="00942E72" w:rsidRDefault="00942E72">
      <w:r>
        <w:separator/>
      </w:r>
    </w:p>
  </w:footnote>
  <w:footnote w:type="continuationSeparator" w:id="0">
    <w:p w14:paraId="3500EDBA" w14:textId="77777777" w:rsidR="00942E72" w:rsidRDefault="00942E72">
      <w:r>
        <w:continuationSeparator/>
      </w:r>
    </w:p>
  </w:footnote>
  <w:footnote w:type="continuationNotice" w:id="1">
    <w:p w14:paraId="1FF4C727" w14:textId="77777777" w:rsidR="00942E72" w:rsidRDefault="00942E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CFDFB" w14:textId="77777777" w:rsidR="00EC2D94" w:rsidRDefault="00EC2D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7FC44" w14:textId="77777777" w:rsidR="00EC2D94" w:rsidRDefault="00EC2D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D473B" w14:textId="77777777" w:rsidR="00EC2D94" w:rsidRDefault="00EC2D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024AE"/>
    <w:multiLevelType w:val="hybridMultilevel"/>
    <w:tmpl w:val="A88C9F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9142CE"/>
    <w:multiLevelType w:val="hybridMultilevel"/>
    <w:tmpl w:val="2F80973C"/>
    <w:lvl w:ilvl="0" w:tplc="4B5EB7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6254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0D6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FC16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886C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F878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B01D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9688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848D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C89044D"/>
    <w:multiLevelType w:val="hybridMultilevel"/>
    <w:tmpl w:val="6BB8E104"/>
    <w:lvl w:ilvl="0" w:tplc="0BA4D0F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C58A7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FADC1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ECC78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3AE3F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4C3B4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BA66C2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6813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DD26A7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187A41D1"/>
    <w:multiLevelType w:val="hybridMultilevel"/>
    <w:tmpl w:val="8A7E66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D16D29"/>
    <w:multiLevelType w:val="hybridMultilevel"/>
    <w:tmpl w:val="32065AB8"/>
    <w:lvl w:ilvl="0" w:tplc="BC78D89A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AA657C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969460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54E0F8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88EF74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9C6CCE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48F34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5AE570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22BF86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1E387E40"/>
    <w:multiLevelType w:val="hybridMultilevel"/>
    <w:tmpl w:val="C340E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0610D"/>
    <w:multiLevelType w:val="multilevel"/>
    <w:tmpl w:val="041AA6EC"/>
    <w:lvl w:ilvl="0">
      <w:start w:val="1"/>
      <w:numFmt w:val="bullet"/>
      <w:lvlText w:val=""/>
      <w:lvlJc w:val="left"/>
      <w:pPr>
        <w:tabs>
          <w:tab w:val="num" w:pos="36"/>
        </w:tabs>
        <w:ind w:left="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56"/>
        </w:tabs>
        <w:ind w:left="75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36"/>
        </w:tabs>
        <w:ind w:left="363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56"/>
        </w:tabs>
        <w:ind w:left="435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96"/>
        </w:tabs>
        <w:ind w:left="5796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8D22C68"/>
    <w:multiLevelType w:val="hybridMultilevel"/>
    <w:tmpl w:val="A3F0B640"/>
    <w:lvl w:ilvl="0" w:tplc="536CBABC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14F65E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10BD3A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36FD94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DE3612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CCAAE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2A828E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868F02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60351A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292A7497"/>
    <w:multiLevelType w:val="hybridMultilevel"/>
    <w:tmpl w:val="06541DC2"/>
    <w:lvl w:ilvl="0" w:tplc="ED78943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794EA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F0022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B5CEE3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302B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7A8830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AE057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92EC1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D784F3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7C411C6"/>
    <w:multiLevelType w:val="hybridMultilevel"/>
    <w:tmpl w:val="28103B3C"/>
    <w:lvl w:ilvl="0" w:tplc="F33001D4">
      <w:start w:val="1"/>
      <w:numFmt w:val="bullet"/>
      <w:lvlText w:val=""/>
      <w:lvlJc w:val="left"/>
      <w:pPr>
        <w:tabs>
          <w:tab w:val="num" w:pos="665"/>
        </w:tabs>
        <w:ind w:left="665" w:hanging="360"/>
      </w:pPr>
      <w:rPr>
        <w:rFonts w:ascii="Symbol" w:hAnsi="Symbol" w:hint="default"/>
      </w:rPr>
    </w:lvl>
    <w:lvl w:ilvl="1" w:tplc="66565406"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ascii="Courier New" w:hAnsi="Courier New" w:hint="default"/>
      </w:rPr>
    </w:lvl>
    <w:lvl w:ilvl="2" w:tplc="03BA32B2"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ascii="Wingdings" w:hAnsi="Wingdings" w:hint="default"/>
      </w:rPr>
    </w:lvl>
    <w:lvl w:ilvl="3" w:tplc="2744C868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ascii="Symbol" w:hAnsi="Symbol" w:hint="default"/>
      </w:rPr>
    </w:lvl>
    <w:lvl w:ilvl="4" w:tplc="D0C466DE" w:tentative="1">
      <w:start w:val="1"/>
      <w:numFmt w:val="bullet"/>
      <w:lvlText w:val=""/>
      <w:lvlJc w:val="left"/>
      <w:pPr>
        <w:tabs>
          <w:tab w:val="num" w:pos="3545"/>
        </w:tabs>
        <w:ind w:left="3545" w:hanging="360"/>
      </w:pPr>
      <w:rPr>
        <w:rFonts w:ascii="Symbol" w:hAnsi="Symbol" w:hint="default"/>
      </w:rPr>
    </w:lvl>
    <w:lvl w:ilvl="5" w:tplc="AC92FCF2" w:tentative="1">
      <w:start w:val="1"/>
      <w:numFmt w:val="bullet"/>
      <w:lvlText w:val=""/>
      <w:lvlJc w:val="left"/>
      <w:pPr>
        <w:tabs>
          <w:tab w:val="num" w:pos="4265"/>
        </w:tabs>
        <w:ind w:left="4265" w:hanging="360"/>
      </w:pPr>
      <w:rPr>
        <w:rFonts w:ascii="Symbol" w:hAnsi="Symbol" w:hint="default"/>
      </w:rPr>
    </w:lvl>
    <w:lvl w:ilvl="6" w:tplc="8FA66850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ascii="Symbol" w:hAnsi="Symbol" w:hint="default"/>
      </w:rPr>
    </w:lvl>
    <w:lvl w:ilvl="7" w:tplc="2AA0A466" w:tentative="1">
      <w:start w:val="1"/>
      <w:numFmt w:val="bullet"/>
      <w:lvlText w:val=""/>
      <w:lvlJc w:val="left"/>
      <w:pPr>
        <w:tabs>
          <w:tab w:val="num" w:pos="5705"/>
        </w:tabs>
        <w:ind w:left="5705" w:hanging="360"/>
      </w:pPr>
      <w:rPr>
        <w:rFonts w:ascii="Symbol" w:hAnsi="Symbol" w:hint="default"/>
      </w:rPr>
    </w:lvl>
    <w:lvl w:ilvl="8" w:tplc="6E4480F6" w:tentative="1">
      <w:start w:val="1"/>
      <w:numFmt w:val="bullet"/>
      <w:lvlText w:val=""/>
      <w:lvlJc w:val="left"/>
      <w:pPr>
        <w:tabs>
          <w:tab w:val="num" w:pos="6425"/>
        </w:tabs>
        <w:ind w:left="6425" w:hanging="360"/>
      </w:pPr>
      <w:rPr>
        <w:rFonts w:ascii="Symbol" w:hAnsi="Symbol" w:hint="default"/>
      </w:rPr>
    </w:lvl>
  </w:abstractNum>
  <w:abstractNum w:abstractNumId="24" w15:restartNumberingAfterBreak="0">
    <w:nsid w:val="38D50C12"/>
    <w:multiLevelType w:val="hybridMultilevel"/>
    <w:tmpl w:val="9D041F54"/>
    <w:lvl w:ilvl="0" w:tplc="4A3A02E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0CFE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EEF8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C44E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8F3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FAB4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205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2A21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6A79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966594"/>
    <w:multiLevelType w:val="hybridMultilevel"/>
    <w:tmpl w:val="71EE4F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2C65CA"/>
    <w:multiLevelType w:val="hybridMultilevel"/>
    <w:tmpl w:val="973692F0"/>
    <w:lvl w:ilvl="0" w:tplc="936E684A">
      <w:start w:val="1"/>
      <w:numFmt w:val="bullet"/>
      <w:lvlText w:val=""/>
      <w:lvlJc w:val="left"/>
      <w:pPr>
        <w:tabs>
          <w:tab w:val="num" w:pos="555"/>
        </w:tabs>
        <w:ind w:left="555" w:hanging="360"/>
      </w:pPr>
      <w:rPr>
        <w:rFonts w:ascii="Symbol" w:hAnsi="Symbol" w:hint="default"/>
      </w:rPr>
    </w:lvl>
    <w:lvl w:ilvl="1" w:tplc="4A0E7C04"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3AF06656"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654C9CC2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4AD4FB66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5" w:tplc="09B49896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6" w:tplc="626A145A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FE0250DC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8" w:tplc="57A6FE98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</w:abstractNum>
  <w:abstractNum w:abstractNumId="27" w15:restartNumberingAfterBreak="0">
    <w:nsid w:val="455C2166"/>
    <w:multiLevelType w:val="hybridMultilevel"/>
    <w:tmpl w:val="229C1748"/>
    <w:lvl w:ilvl="0" w:tplc="903819A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0924F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47C971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54066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6D2E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B16C9B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6FC69F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5628D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1B4719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474266"/>
    <w:multiLevelType w:val="hybridMultilevel"/>
    <w:tmpl w:val="E4DC4F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A60EC7"/>
    <w:multiLevelType w:val="hybridMultilevel"/>
    <w:tmpl w:val="2D3A5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670BF"/>
    <w:multiLevelType w:val="hybridMultilevel"/>
    <w:tmpl w:val="6B52B350"/>
    <w:lvl w:ilvl="0" w:tplc="E47AD5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059A9"/>
    <w:multiLevelType w:val="hybridMultilevel"/>
    <w:tmpl w:val="FE547C1A"/>
    <w:lvl w:ilvl="0" w:tplc="7BD076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040B8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921B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948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5E53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B0DF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440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9072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0CBE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DA0714B"/>
    <w:multiLevelType w:val="hybridMultilevel"/>
    <w:tmpl w:val="F4C498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75E74"/>
    <w:multiLevelType w:val="hybridMultilevel"/>
    <w:tmpl w:val="4E74195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0753B7"/>
    <w:multiLevelType w:val="hybridMultilevel"/>
    <w:tmpl w:val="9D52F2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831DE1"/>
    <w:multiLevelType w:val="hybridMultilevel"/>
    <w:tmpl w:val="FA88B9C0"/>
    <w:lvl w:ilvl="0" w:tplc="A60E08E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EEF0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5CD0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F636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D677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78F6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F26D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52BA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0A92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BF705E"/>
    <w:multiLevelType w:val="hybridMultilevel"/>
    <w:tmpl w:val="1D1C44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BF11F49"/>
    <w:multiLevelType w:val="hybridMultilevel"/>
    <w:tmpl w:val="B6CC1DA8"/>
    <w:lvl w:ilvl="0" w:tplc="0E6C94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94C9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2CD6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94B3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1258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ACC2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222F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A6A3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E2D6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2A2EA1"/>
    <w:multiLevelType w:val="hybridMultilevel"/>
    <w:tmpl w:val="33A6E8A8"/>
    <w:lvl w:ilvl="0" w:tplc="098482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40EC5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312C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866D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8ED3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1887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E40C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0BE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2CEB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2"/>
  </w:num>
  <w:num w:numId="5" w16cid:durableId="630793192">
    <w:abstractNumId w:val="21"/>
  </w:num>
  <w:num w:numId="6" w16cid:durableId="1154301696">
    <w:abstractNumId w:val="28"/>
  </w:num>
  <w:num w:numId="7" w16cid:durableId="1489399165">
    <w:abstractNumId w:val="29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280183600">
    <w:abstractNumId w:val="26"/>
  </w:num>
  <w:num w:numId="19" w16cid:durableId="598833529">
    <w:abstractNumId w:val="33"/>
  </w:num>
  <w:num w:numId="20" w16cid:durableId="1466044728">
    <w:abstractNumId w:val="30"/>
  </w:num>
  <w:num w:numId="21" w16cid:durableId="583804094">
    <w:abstractNumId w:val="31"/>
  </w:num>
  <w:num w:numId="22" w16cid:durableId="1647782711">
    <w:abstractNumId w:val="15"/>
  </w:num>
  <w:num w:numId="23" w16cid:durableId="1955868941">
    <w:abstractNumId w:val="23"/>
  </w:num>
  <w:num w:numId="24" w16cid:durableId="988486532">
    <w:abstractNumId w:val="41"/>
  </w:num>
  <w:num w:numId="25" w16cid:durableId="247159842">
    <w:abstractNumId w:val="18"/>
  </w:num>
  <w:num w:numId="26" w16cid:durableId="288781045">
    <w:abstractNumId w:val="32"/>
  </w:num>
  <w:num w:numId="27" w16cid:durableId="1668171968">
    <w:abstractNumId w:val="27"/>
  </w:num>
  <w:num w:numId="28" w16cid:durableId="1512647090">
    <w:abstractNumId w:val="20"/>
  </w:num>
  <w:num w:numId="29" w16cid:durableId="1503475723">
    <w:abstractNumId w:val="25"/>
  </w:num>
  <w:num w:numId="30" w16cid:durableId="1505703204">
    <w:abstractNumId w:val="36"/>
  </w:num>
  <w:num w:numId="31" w16cid:durableId="531652021">
    <w:abstractNumId w:val="35"/>
  </w:num>
  <w:num w:numId="32" w16cid:durableId="837572763">
    <w:abstractNumId w:val="34"/>
  </w:num>
  <w:num w:numId="33" w16cid:durableId="2087529181">
    <w:abstractNumId w:val="13"/>
  </w:num>
  <w:num w:numId="34" w16cid:durableId="911743769">
    <w:abstractNumId w:val="14"/>
  </w:num>
  <w:num w:numId="35" w16cid:durableId="908348070">
    <w:abstractNumId w:val="12"/>
  </w:num>
  <w:num w:numId="36" w16cid:durableId="321396363">
    <w:abstractNumId w:val="17"/>
  </w:num>
  <w:num w:numId="37" w16cid:durableId="1024939458">
    <w:abstractNumId w:val="39"/>
  </w:num>
  <w:num w:numId="38" w16cid:durableId="991132055">
    <w:abstractNumId w:val="38"/>
  </w:num>
  <w:num w:numId="39" w16cid:durableId="139156151">
    <w:abstractNumId w:val="16"/>
  </w:num>
  <w:num w:numId="40" w16cid:durableId="986276962">
    <w:abstractNumId w:val="19"/>
  </w:num>
  <w:num w:numId="41" w16cid:durableId="1849060053">
    <w:abstractNumId w:val="37"/>
  </w:num>
  <w:num w:numId="42" w16cid:durableId="926574301">
    <w:abstractNumId w:val="40"/>
  </w:num>
  <w:num w:numId="43" w16cid:durableId="87434578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0AE7"/>
    <w:rsid w:val="000146B2"/>
    <w:rsid w:val="00016557"/>
    <w:rsid w:val="00020078"/>
    <w:rsid w:val="00020FFD"/>
    <w:rsid w:val="000225EE"/>
    <w:rsid w:val="00023875"/>
    <w:rsid w:val="00023C40"/>
    <w:rsid w:val="00023EE8"/>
    <w:rsid w:val="0002507D"/>
    <w:rsid w:val="00031982"/>
    <w:rsid w:val="00033397"/>
    <w:rsid w:val="000356B3"/>
    <w:rsid w:val="00040095"/>
    <w:rsid w:val="000407AB"/>
    <w:rsid w:val="00047CFE"/>
    <w:rsid w:val="00052AE0"/>
    <w:rsid w:val="00052CC1"/>
    <w:rsid w:val="000603AB"/>
    <w:rsid w:val="00060F82"/>
    <w:rsid w:val="000649F8"/>
    <w:rsid w:val="00065268"/>
    <w:rsid w:val="00065F10"/>
    <w:rsid w:val="00066D9F"/>
    <w:rsid w:val="00073C9C"/>
    <w:rsid w:val="00074399"/>
    <w:rsid w:val="00074739"/>
    <w:rsid w:val="00076412"/>
    <w:rsid w:val="00080512"/>
    <w:rsid w:val="00090468"/>
    <w:rsid w:val="00093927"/>
    <w:rsid w:val="00093A17"/>
    <w:rsid w:val="00094568"/>
    <w:rsid w:val="00096084"/>
    <w:rsid w:val="000A0915"/>
    <w:rsid w:val="000A0E4E"/>
    <w:rsid w:val="000A27E5"/>
    <w:rsid w:val="000B6083"/>
    <w:rsid w:val="000B6095"/>
    <w:rsid w:val="000B7BCF"/>
    <w:rsid w:val="000C0748"/>
    <w:rsid w:val="000C39F0"/>
    <w:rsid w:val="000C408C"/>
    <w:rsid w:val="000C522B"/>
    <w:rsid w:val="000C55A2"/>
    <w:rsid w:val="000D2FDB"/>
    <w:rsid w:val="000D44B1"/>
    <w:rsid w:val="000D4BD6"/>
    <w:rsid w:val="000D58AB"/>
    <w:rsid w:val="000E187F"/>
    <w:rsid w:val="000E297C"/>
    <w:rsid w:val="000E32C5"/>
    <w:rsid w:val="000E5D5D"/>
    <w:rsid w:val="000E6B80"/>
    <w:rsid w:val="000E79CF"/>
    <w:rsid w:val="000F5405"/>
    <w:rsid w:val="000F7272"/>
    <w:rsid w:val="001005A6"/>
    <w:rsid w:val="00100BCF"/>
    <w:rsid w:val="00102435"/>
    <w:rsid w:val="001026AA"/>
    <w:rsid w:val="001038B1"/>
    <w:rsid w:val="00103FDE"/>
    <w:rsid w:val="00105C23"/>
    <w:rsid w:val="00112F1A"/>
    <w:rsid w:val="00117054"/>
    <w:rsid w:val="0012505C"/>
    <w:rsid w:val="0012610D"/>
    <w:rsid w:val="00127A09"/>
    <w:rsid w:val="00130D7C"/>
    <w:rsid w:val="001319DB"/>
    <w:rsid w:val="001333A5"/>
    <w:rsid w:val="00133F74"/>
    <w:rsid w:val="00145075"/>
    <w:rsid w:val="00147FB9"/>
    <w:rsid w:val="00150489"/>
    <w:rsid w:val="00153340"/>
    <w:rsid w:val="0015337C"/>
    <w:rsid w:val="00153793"/>
    <w:rsid w:val="00161377"/>
    <w:rsid w:val="00172D7D"/>
    <w:rsid w:val="00172FA5"/>
    <w:rsid w:val="00172FBE"/>
    <w:rsid w:val="001741A0"/>
    <w:rsid w:val="00175FA0"/>
    <w:rsid w:val="0018542A"/>
    <w:rsid w:val="00190A5E"/>
    <w:rsid w:val="00194CD0"/>
    <w:rsid w:val="001B046A"/>
    <w:rsid w:val="001B1E61"/>
    <w:rsid w:val="001B49C9"/>
    <w:rsid w:val="001B4C98"/>
    <w:rsid w:val="001B7A20"/>
    <w:rsid w:val="001C23F4"/>
    <w:rsid w:val="001C4F79"/>
    <w:rsid w:val="001D46B3"/>
    <w:rsid w:val="001D4C78"/>
    <w:rsid w:val="001E085D"/>
    <w:rsid w:val="001E0FC6"/>
    <w:rsid w:val="001F168B"/>
    <w:rsid w:val="001F333B"/>
    <w:rsid w:val="001F412F"/>
    <w:rsid w:val="001F41A2"/>
    <w:rsid w:val="001F7831"/>
    <w:rsid w:val="002004DA"/>
    <w:rsid w:val="00204045"/>
    <w:rsid w:val="0020712B"/>
    <w:rsid w:val="00216D1E"/>
    <w:rsid w:val="00217F12"/>
    <w:rsid w:val="00224237"/>
    <w:rsid w:val="00224F19"/>
    <w:rsid w:val="0022606D"/>
    <w:rsid w:val="00231728"/>
    <w:rsid w:val="00241595"/>
    <w:rsid w:val="00244234"/>
    <w:rsid w:val="00244A05"/>
    <w:rsid w:val="0024624B"/>
    <w:rsid w:val="002470AA"/>
    <w:rsid w:val="0024767A"/>
    <w:rsid w:val="00247A85"/>
    <w:rsid w:val="00247EB3"/>
    <w:rsid w:val="00250404"/>
    <w:rsid w:val="00256B74"/>
    <w:rsid w:val="002570FB"/>
    <w:rsid w:val="002610D8"/>
    <w:rsid w:val="00262327"/>
    <w:rsid w:val="00264908"/>
    <w:rsid w:val="00265F46"/>
    <w:rsid w:val="00270644"/>
    <w:rsid w:val="002707CB"/>
    <w:rsid w:val="00270917"/>
    <w:rsid w:val="00270BA8"/>
    <w:rsid w:val="00273C4D"/>
    <w:rsid w:val="002747EC"/>
    <w:rsid w:val="00275792"/>
    <w:rsid w:val="00283394"/>
    <w:rsid w:val="00283F36"/>
    <w:rsid w:val="00284E80"/>
    <w:rsid w:val="002855BF"/>
    <w:rsid w:val="00286DFC"/>
    <w:rsid w:val="00287712"/>
    <w:rsid w:val="00290A7C"/>
    <w:rsid w:val="00291903"/>
    <w:rsid w:val="00292514"/>
    <w:rsid w:val="00293368"/>
    <w:rsid w:val="00294BAB"/>
    <w:rsid w:val="002977AE"/>
    <w:rsid w:val="002A122A"/>
    <w:rsid w:val="002A5317"/>
    <w:rsid w:val="002A55EF"/>
    <w:rsid w:val="002A5FBF"/>
    <w:rsid w:val="002A62FD"/>
    <w:rsid w:val="002B2988"/>
    <w:rsid w:val="002B4A9B"/>
    <w:rsid w:val="002B5E96"/>
    <w:rsid w:val="002C1CAC"/>
    <w:rsid w:val="002F0D22"/>
    <w:rsid w:val="002F531E"/>
    <w:rsid w:val="00301F0A"/>
    <w:rsid w:val="003026B7"/>
    <w:rsid w:val="00305BFF"/>
    <w:rsid w:val="00311B17"/>
    <w:rsid w:val="00312EFB"/>
    <w:rsid w:val="0031328A"/>
    <w:rsid w:val="003153BD"/>
    <w:rsid w:val="003172DC"/>
    <w:rsid w:val="00321903"/>
    <w:rsid w:val="00322B04"/>
    <w:rsid w:val="00325AE3"/>
    <w:rsid w:val="00326069"/>
    <w:rsid w:val="00336A37"/>
    <w:rsid w:val="00336ACA"/>
    <w:rsid w:val="0035462D"/>
    <w:rsid w:val="003636E8"/>
    <w:rsid w:val="0036459E"/>
    <w:rsid w:val="00364B41"/>
    <w:rsid w:val="003651F6"/>
    <w:rsid w:val="00365670"/>
    <w:rsid w:val="0037313B"/>
    <w:rsid w:val="00374390"/>
    <w:rsid w:val="003751E9"/>
    <w:rsid w:val="003803F7"/>
    <w:rsid w:val="003812F9"/>
    <w:rsid w:val="00381E5F"/>
    <w:rsid w:val="00383096"/>
    <w:rsid w:val="00390615"/>
    <w:rsid w:val="0039132D"/>
    <w:rsid w:val="00393128"/>
    <w:rsid w:val="0039346C"/>
    <w:rsid w:val="00395F69"/>
    <w:rsid w:val="00396F02"/>
    <w:rsid w:val="003A2E47"/>
    <w:rsid w:val="003A41EF"/>
    <w:rsid w:val="003B275F"/>
    <w:rsid w:val="003B40AD"/>
    <w:rsid w:val="003B7505"/>
    <w:rsid w:val="003C01C4"/>
    <w:rsid w:val="003C4E37"/>
    <w:rsid w:val="003C6133"/>
    <w:rsid w:val="003C71C7"/>
    <w:rsid w:val="003D0AF3"/>
    <w:rsid w:val="003D0FD0"/>
    <w:rsid w:val="003D30E7"/>
    <w:rsid w:val="003D35AF"/>
    <w:rsid w:val="003D4C45"/>
    <w:rsid w:val="003D5441"/>
    <w:rsid w:val="003D6044"/>
    <w:rsid w:val="003D66CA"/>
    <w:rsid w:val="003E16BE"/>
    <w:rsid w:val="003E2035"/>
    <w:rsid w:val="003E36DA"/>
    <w:rsid w:val="003E4A90"/>
    <w:rsid w:val="003E532F"/>
    <w:rsid w:val="003E617C"/>
    <w:rsid w:val="003F4E28"/>
    <w:rsid w:val="003F5942"/>
    <w:rsid w:val="003F5B7B"/>
    <w:rsid w:val="003F76B6"/>
    <w:rsid w:val="004006E8"/>
    <w:rsid w:val="00401855"/>
    <w:rsid w:val="00407437"/>
    <w:rsid w:val="00410A01"/>
    <w:rsid w:val="00411D49"/>
    <w:rsid w:val="00411D9D"/>
    <w:rsid w:val="00414322"/>
    <w:rsid w:val="004222A1"/>
    <w:rsid w:val="00423F1E"/>
    <w:rsid w:val="00424F0C"/>
    <w:rsid w:val="00426992"/>
    <w:rsid w:val="00427A47"/>
    <w:rsid w:val="00431392"/>
    <w:rsid w:val="00435282"/>
    <w:rsid w:val="00435F5A"/>
    <w:rsid w:val="00442944"/>
    <w:rsid w:val="00446458"/>
    <w:rsid w:val="00446C3A"/>
    <w:rsid w:val="00455A17"/>
    <w:rsid w:val="0046012B"/>
    <w:rsid w:val="0046135E"/>
    <w:rsid w:val="00465587"/>
    <w:rsid w:val="00477455"/>
    <w:rsid w:val="004806AA"/>
    <w:rsid w:val="00480DF8"/>
    <w:rsid w:val="0048577C"/>
    <w:rsid w:val="00486D52"/>
    <w:rsid w:val="004925A6"/>
    <w:rsid w:val="00493D05"/>
    <w:rsid w:val="004A1F7B"/>
    <w:rsid w:val="004A7958"/>
    <w:rsid w:val="004A7ED9"/>
    <w:rsid w:val="004B2FFF"/>
    <w:rsid w:val="004B3777"/>
    <w:rsid w:val="004B7282"/>
    <w:rsid w:val="004B77F9"/>
    <w:rsid w:val="004C027C"/>
    <w:rsid w:val="004C093A"/>
    <w:rsid w:val="004C44D2"/>
    <w:rsid w:val="004D0190"/>
    <w:rsid w:val="004D15F3"/>
    <w:rsid w:val="004D3578"/>
    <w:rsid w:val="004D380D"/>
    <w:rsid w:val="004D492E"/>
    <w:rsid w:val="004D6A44"/>
    <w:rsid w:val="004E12F6"/>
    <w:rsid w:val="004E213A"/>
    <w:rsid w:val="004E4378"/>
    <w:rsid w:val="004E7553"/>
    <w:rsid w:val="004F0F08"/>
    <w:rsid w:val="004F15DC"/>
    <w:rsid w:val="004F3B58"/>
    <w:rsid w:val="004F4540"/>
    <w:rsid w:val="004F7079"/>
    <w:rsid w:val="004F73A7"/>
    <w:rsid w:val="00503171"/>
    <w:rsid w:val="00503FA0"/>
    <w:rsid w:val="00506157"/>
    <w:rsid w:val="00506813"/>
    <w:rsid w:val="00506C28"/>
    <w:rsid w:val="00506FEA"/>
    <w:rsid w:val="00507138"/>
    <w:rsid w:val="00507677"/>
    <w:rsid w:val="0051553B"/>
    <w:rsid w:val="00525128"/>
    <w:rsid w:val="00527E39"/>
    <w:rsid w:val="00530882"/>
    <w:rsid w:val="00534DA0"/>
    <w:rsid w:val="00536918"/>
    <w:rsid w:val="00536BC8"/>
    <w:rsid w:val="00537809"/>
    <w:rsid w:val="005432D9"/>
    <w:rsid w:val="00543E6C"/>
    <w:rsid w:val="0054496B"/>
    <w:rsid w:val="00553AD7"/>
    <w:rsid w:val="00554F92"/>
    <w:rsid w:val="00555D24"/>
    <w:rsid w:val="00565087"/>
    <w:rsid w:val="0056573F"/>
    <w:rsid w:val="005679E6"/>
    <w:rsid w:val="00571279"/>
    <w:rsid w:val="00571820"/>
    <w:rsid w:val="00575FC5"/>
    <w:rsid w:val="005809CD"/>
    <w:rsid w:val="00581E0C"/>
    <w:rsid w:val="00581E52"/>
    <w:rsid w:val="00586DBB"/>
    <w:rsid w:val="00593BB7"/>
    <w:rsid w:val="00594E67"/>
    <w:rsid w:val="00596541"/>
    <w:rsid w:val="005A026C"/>
    <w:rsid w:val="005A1198"/>
    <w:rsid w:val="005A13AB"/>
    <w:rsid w:val="005A18F7"/>
    <w:rsid w:val="005A22FF"/>
    <w:rsid w:val="005A2AF9"/>
    <w:rsid w:val="005A3275"/>
    <w:rsid w:val="005A3925"/>
    <w:rsid w:val="005A49C6"/>
    <w:rsid w:val="005A6981"/>
    <w:rsid w:val="005B0822"/>
    <w:rsid w:val="005B0918"/>
    <w:rsid w:val="005B2A67"/>
    <w:rsid w:val="005B4C8B"/>
    <w:rsid w:val="005B5CE8"/>
    <w:rsid w:val="005C1E23"/>
    <w:rsid w:val="005C200C"/>
    <w:rsid w:val="005C766E"/>
    <w:rsid w:val="005C7CD5"/>
    <w:rsid w:val="005D486E"/>
    <w:rsid w:val="005D6609"/>
    <w:rsid w:val="005E1206"/>
    <w:rsid w:val="005E349B"/>
    <w:rsid w:val="005E4D71"/>
    <w:rsid w:val="005E5707"/>
    <w:rsid w:val="005E723B"/>
    <w:rsid w:val="005F0DD5"/>
    <w:rsid w:val="005F565B"/>
    <w:rsid w:val="005F5668"/>
    <w:rsid w:val="005F7676"/>
    <w:rsid w:val="00600AAF"/>
    <w:rsid w:val="006016C5"/>
    <w:rsid w:val="006031DD"/>
    <w:rsid w:val="00611566"/>
    <w:rsid w:val="00613B8E"/>
    <w:rsid w:val="00614D5C"/>
    <w:rsid w:val="00617796"/>
    <w:rsid w:val="00620691"/>
    <w:rsid w:val="00622D16"/>
    <w:rsid w:val="00624366"/>
    <w:rsid w:val="0063175A"/>
    <w:rsid w:val="00631797"/>
    <w:rsid w:val="00633A41"/>
    <w:rsid w:val="00634C18"/>
    <w:rsid w:val="0063782C"/>
    <w:rsid w:val="006409AE"/>
    <w:rsid w:val="00641D2C"/>
    <w:rsid w:val="00644D7A"/>
    <w:rsid w:val="00646D99"/>
    <w:rsid w:val="00655888"/>
    <w:rsid w:val="00656910"/>
    <w:rsid w:val="006574C0"/>
    <w:rsid w:val="00660C08"/>
    <w:rsid w:val="0066388D"/>
    <w:rsid w:val="00670D24"/>
    <w:rsid w:val="006710E2"/>
    <w:rsid w:val="00672531"/>
    <w:rsid w:val="006741CA"/>
    <w:rsid w:val="006767BB"/>
    <w:rsid w:val="006779C5"/>
    <w:rsid w:val="00677CC3"/>
    <w:rsid w:val="00682908"/>
    <w:rsid w:val="00696821"/>
    <w:rsid w:val="00696A5F"/>
    <w:rsid w:val="00696D8A"/>
    <w:rsid w:val="006A032C"/>
    <w:rsid w:val="006A0698"/>
    <w:rsid w:val="006A0ED0"/>
    <w:rsid w:val="006A2C5C"/>
    <w:rsid w:val="006A36C6"/>
    <w:rsid w:val="006B3512"/>
    <w:rsid w:val="006B5BB0"/>
    <w:rsid w:val="006C13E4"/>
    <w:rsid w:val="006C181D"/>
    <w:rsid w:val="006C3BE2"/>
    <w:rsid w:val="006C4848"/>
    <w:rsid w:val="006C54C0"/>
    <w:rsid w:val="006C66D8"/>
    <w:rsid w:val="006C7E49"/>
    <w:rsid w:val="006D1E24"/>
    <w:rsid w:val="006D35DE"/>
    <w:rsid w:val="006E1057"/>
    <w:rsid w:val="006E1417"/>
    <w:rsid w:val="006E3255"/>
    <w:rsid w:val="006E375D"/>
    <w:rsid w:val="006E3A37"/>
    <w:rsid w:val="006E5D10"/>
    <w:rsid w:val="006F6084"/>
    <w:rsid w:val="006F6A2C"/>
    <w:rsid w:val="00700374"/>
    <w:rsid w:val="00700A3A"/>
    <w:rsid w:val="007031A0"/>
    <w:rsid w:val="00704729"/>
    <w:rsid w:val="00705563"/>
    <w:rsid w:val="00705EA8"/>
    <w:rsid w:val="007069DC"/>
    <w:rsid w:val="00710201"/>
    <w:rsid w:val="0071263F"/>
    <w:rsid w:val="0071362E"/>
    <w:rsid w:val="00713F46"/>
    <w:rsid w:val="0071685C"/>
    <w:rsid w:val="0072073A"/>
    <w:rsid w:val="00723B23"/>
    <w:rsid w:val="00724AB6"/>
    <w:rsid w:val="007257F3"/>
    <w:rsid w:val="00726165"/>
    <w:rsid w:val="0072632F"/>
    <w:rsid w:val="007342B5"/>
    <w:rsid w:val="0073468D"/>
    <w:rsid w:val="00734A5B"/>
    <w:rsid w:val="007362F8"/>
    <w:rsid w:val="00737BF6"/>
    <w:rsid w:val="0074037A"/>
    <w:rsid w:val="00740B96"/>
    <w:rsid w:val="00744E76"/>
    <w:rsid w:val="00746E02"/>
    <w:rsid w:val="00747E86"/>
    <w:rsid w:val="00750A51"/>
    <w:rsid w:val="00751966"/>
    <w:rsid w:val="00755797"/>
    <w:rsid w:val="00757D40"/>
    <w:rsid w:val="007620DA"/>
    <w:rsid w:val="007662B5"/>
    <w:rsid w:val="007768DD"/>
    <w:rsid w:val="00780522"/>
    <w:rsid w:val="00781C19"/>
    <w:rsid w:val="00781F0F"/>
    <w:rsid w:val="007835E2"/>
    <w:rsid w:val="00784E5E"/>
    <w:rsid w:val="00786E8A"/>
    <w:rsid w:val="0078727C"/>
    <w:rsid w:val="00790194"/>
    <w:rsid w:val="0079049D"/>
    <w:rsid w:val="00793DC5"/>
    <w:rsid w:val="007945E6"/>
    <w:rsid w:val="007959FC"/>
    <w:rsid w:val="00796823"/>
    <w:rsid w:val="007A2E55"/>
    <w:rsid w:val="007B18D8"/>
    <w:rsid w:val="007C095F"/>
    <w:rsid w:val="007C2D57"/>
    <w:rsid w:val="007C2DD0"/>
    <w:rsid w:val="007C3B00"/>
    <w:rsid w:val="007C543A"/>
    <w:rsid w:val="007C7803"/>
    <w:rsid w:val="007D0E65"/>
    <w:rsid w:val="007D1839"/>
    <w:rsid w:val="007D3C06"/>
    <w:rsid w:val="007D40F6"/>
    <w:rsid w:val="007E0F09"/>
    <w:rsid w:val="007E1D4C"/>
    <w:rsid w:val="007E680F"/>
    <w:rsid w:val="007F095A"/>
    <w:rsid w:val="007F17CF"/>
    <w:rsid w:val="007F2417"/>
    <w:rsid w:val="007F2E08"/>
    <w:rsid w:val="007F3807"/>
    <w:rsid w:val="007F3E3E"/>
    <w:rsid w:val="007F68C1"/>
    <w:rsid w:val="008024FA"/>
    <w:rsid w:val="008028A4"/>
    <w:rsid w:val="00802975"/>
    <w:rsid w:val="0080303A"/>
    <w:rsid w:val="00810219"/>
    <w:rsid w:val="00810D9D"/>
    <w:rsid w:val="00810EA6"/>
    <w:rsid w:val="00813245"/>
    <w:rsid w:val="00826FCC"/>
    <w:rsid w:val="00835F1A"/>
    <w:rsid w:val="00837F1A"/>
    <w:rsid w:val="00840DE0"/>
    <w:rsid w:val="00844479"/>
    <w:rsid w:val="00844A76"/>
    <w:rsid w:val="00846914"/>
    <w:rsid w:val="00847CD0"/>
    <w:rsid w:val="00853A4C"/>
    <w:rsid w:val="00853A57"/>
    <w:rsid w:val="0086014C"/>
    <w:rsid w:val="008607A8"/>
    <w:rsid w:val="0086354A"/>
    <w:rsid w:val="00863A64"/>
    <w:rsid w:val="0086529A"/>
    <w:rsid w:val="0086672D"/>
    <w:rsid w:val="00872C89"/>
    <w:rsid w:val="00872F9C"/>
    <w:rsid w:val="008768CA"/>
    <w:rsid w:val="00877D0C"/>
    <w:rsid w:val="00877EF9"/>
    <w:rsid w:val="00880479"/>
    <w:rsid w:val="00880559"/>
    <w:rsid w:val="00880E92"/>
    <w:rsid w:val="0088670F"/>
    <w:rsid w:val="00892C05"/>
    <w:rsid w:val="00897D10"/>
    <w:rsid w:val="008A2896"/>
    <w:rsid w:val="008A3F15"/>
    <w:rsid w:val="008A48DA"/>
    <w:rsid w:val="008A5132"/>
    <w:rsid w:val="008B04D0"/>
    <w:rsid w:val="008B151B"/>
    <w:rsid w:val="008B1AD4"/>
    <w:rsid w:val="008B2D91"/>
    <w:rsid w:val="008B5306"/>
    <w:rsid w:val="008B54E8"/>
    <w:rsid w:val="008B74BF"/>
    <w:rsid w:val="008B7743"/>
    <w:rsid w:val="008C02CD"/>
    <w:rsid w:val="008C2E2A"/>
    <w:rsid w:val="008C3057"/>
    <w:rsid w:val="008D1279"/>
    <w:rsid w:val="008D2E4D"/>
    <w:rsid w:val="008D3293"/>
    <w:rsid w:val="008D54D5"/>
    <w:rsid w:val="008E5E72"/>
    <w:rsid w:val="008F289F"/>
    <w:rsid w:val="008F396F"/>
    <w:rsid w:val="008F3DCD"/>
    <w:rsid w:val="008F4762"/>
    <w:rsid w:val="008F4DB4"/>
    <w:rsid w:val="008F68A0"/>
    <w:rsid w:val="00900B39"/>
    <w:rsid w:val="00901059"/>
    <w:rsid w:val="0090271F"/>
    <w:rsid w:val="00902DB9"/>
    <w:rsid w:val="00903FA0"/>
    <w:rsid w:val="0090466A"/>
    <w:rsid w:val="00905E5A"/>
    <w:rsid w:val="00906B22"/>
    <w:rsid w:val="009123B0"/>
    <w:rsid w:val="00912DA0"/>
    <w:rsid w:val="00912EA3"/>
    <w:rsid w:val="00922F17"/>
    <w:rsid w:val="00923655"/>
    <w:rsid w:val="009248C6"/>
    <w:rsid w:val="00931C04"/>
    <w:rsid w:val="009339CB"/>
    <w:rsid w:val="00936071"/>
    <w:rsid w:val="009376CD"/>
    <w:rsid w:val="00940212"/>
    <w:rsid w:val="00942E72"/>
    <w:rsid w:val="00942EC2"/>
    <w:rsid w:val="00947E14"/>
    <w:rsid w:val="00950CB5"/>
    <w:rsid w:val="00952851"/>
    <w:rsid w:val="00956851"/>
    <w:rsid w:val="00961B32"/>
    <w:rsid w:val="00962509"/>
    <w:rsid w:val="00962703"/>
    <w:rsid w:val="00967DFD"/>
    <w:rsid w:val="00970DB3"/>
    <w:rsid w:val="00972600"/>
    <w:rsid w:val="009731F2"/>
    <w:rsid w:val="00974BB0"/>
    <w:rsid w:val="00975BCD"/>
    <w:rsid w:val="009818A2"/>
    <w:rsid w:val="0098449B"/>
    <w:rsid w:val="00991BEC"/>
    <w:rsid w:val="009928A9"/>
    <w:rsid w:val="009A0AF3"/>
    <w:rsid w:val="009A21B6"/>
    <w:rsid w:val="009A2C67"/>
    <w:rsid w:val="009B07CD"/>
    <w:rsid w:val="009B1893"/>
    <w:rsid w:val="009B18ED"/>
    <w:rsid w:val="009B3379"/>
    <w:rsid w:val="009B5EE8"/>
    <w:rsid w:val="009B726A"/>
    <w:rsid w:val="009C09E0"/>
    <w:rsid w:val="009C1606"/>
    <w:rsid w:val="009C19E9"/>
    <w:rsid w:val="009C6C54"/>
    <w:rsid w:val="009D167E"/>
    <w:rsid w:val="009D1882"/>
    <w:rsid w:val="009D461B"/>
    <w:rsid w:val="009D5073"/>
    <w:rsid w:val="009D52EC"/>
    <w:rsid w:val="009D74A6"/>
    <w:rsid w:val="009E02D9"/>
    <w:rsid w:val="009E0E87"/>
    <w:rsid w:val="009E7BA2"/>
    <w:rsid w:val="009F1921"/>
    <w:rsid w:val="009F5CEF"/>
    <w:rsid w:val="009F6C5B"/>
    <w:rsid w:val="00A10F02"/>
    <w:rsid w:val="00A16F0F"/>
    <w:rsid w:val="00A17176"/>
    <w:rsid w:val="00A204CA"/>
    <w:rsid w:val="00A209D6"/>
    <w:rsid w:val="00A211EE"/>
    <w:rsid w:val="00A22738"/>
    <w:rsid w:val="00A320DA"/>
    <w:rsid w:val="00A33D03"/>
    <w:rsid w:val="00A341F6"/>
    <w:rsid w:val="00A36F5F"/>
    <w:rsid w:val="00A430EC"/>
    <w:rsid w:val="00A475CF"/>
    <w:rsid w:val="00A53724"/>
    <w:rsid w:val="00A54B2B"/>
    <w:rsid w:val="00A550E2"/>
    <w:rsid w:val="00A55A33"/>
    <w:rsid w:val="00A62A0C"/>
    <w:rsid w:val="00A64650"/>
    <w:rsid w:val="00A67674"/>
    <w:rsid w:val="00A703B6"/>
    <w:rsid w:val="00A73EEA"/>
    <w:rsid w:val="00A74C64"/>
    <w:rsid w:val="00A7542E"/>
    <w:rsid w:val="00A80491"/>
    <w:rsid w:val="00A82346"/>
    <w:rsid w:val="00A8491F"/>
    <w:rsid w:val="00A872DB"/>
    <w:rsid w:val="00A902EF"/>
    <w:rsid w:val="00A948F2"/>
    <w:rsid w:val="00A95402"/>
    <w:rsid w:val="00A9671C"/>
    <w:rsid w:val="00AA0E81"/>
    <w:rsid w:val="00AA1553"/>
    <w:rsid w:val="00AA340A"/>
    <w:rsid w:val="00AB02CA"/>
    <w:rsid w:val="00AB389F"/>
    <w:rsid w:val="00AB4BE1"/>
    <w:rsid w:val="00AC4E6C"/>
    <w:rsid w:val="00AC5242"/>
    <w:rsid w:val="00AD0B10"/>
    <w:rsid w:val="00AD1069"/>
    <w:rsid w:val="00AD67B7"/>
    <w:rsid w:val="00AD7E7C"/>
    <w:rsid w:val="00AE0351"/>
    <w:rsid w:val="00AE3DBE"/>
    <w:rsid w:val="00AE59C7"/>
    <w:rsid w:val="00AE6110"/>
    <w:rsid w:val="00AF16DB"/>
    <w:rsid w:val="00B00E90"/>
    <w:rsid w:val="00B031AD"/>
    <w:rsid w:val="00B04EBC"/>
    <w:rsid w:val="00B05380"/>
    <w:rsid w:val="00B05962"/>
    <w:rsid w:val="00B06277"/>
    <w:rsid w:val="00B1123C"/>
    <w:rsid w:val="00B11D28"/>
    <w:rsid w:val="00B15449"/>
    <w:rsid w:val="00B16C2F"/>
    <w:rsid w:val="00B2188A"/>
    <w:rsid w:val="00B23E7E"/>
    <w:rsid w:val="00B25C04"/>
    <w:rsid w:val="00B27303"/>
    <w:rsid w:val="00B3017F"/>
    <w:rsid w:val="00B3113B"/>
    <w:rsid w:val="00B32BDB"/>
    <w:rsid w:val="00B3384E"/>
    <w:rsid w:val="00B34B60"/>
    <w:rsid w:val="00B35DA7"/>
    <w:rsid w:val="00B41455"/>
    <w:rsid w:val="00B42BD4"/>
    <w:rsid w:val="00B43E8C"/>
    <w:rsid w:val="00B46A94"/>
    <w:rsid w:val="00B46E7C"/>
    <w:rsid w:val="00B47B31"/>
    <w:rsid w:val="00B47FD1"/>
    <w:rsid w:val="00B516BB"/>
    <w:rsid w:val="00B5171B"/>
    <w:rsid w:val="00B52D6D"/>
    <w:rsid w:val="00B5751D"/>
    <w:rsid w:val="00B60632"/>
    <w:rsid w:val="00B6563C"/>
    <w:rsid w:val="00B669E9"/>
    <w:rsid w:val="00B7258B"/>
    <w:rsid w:val="00B7538C"/>
    <w:rsid w:val="00B7595E"/>
    <w:rsid w:val="00B75FE0"/>
    <w:rsid w:val="00B803CA"/>
    <w:rsid w:val="00B80900"/>
    <w:rsid w:val="00B8174F"/>
    <w:rsid w:val="00B84DB2"/>
    <w:rsid w:val="00B85F01"/>
    <w:rsid w:val="00B8656B"/>
    <w:rsid w:val="00B93082"/>
    <w:rsid w:val="00B94071"/>
    <w:rsid w:val="00B940D8"/>
    <w:rsid w:val="00B94C83"/>
    <w:rsid w:val="00B959DD"/>
    <w:rsid w:val="00B97D82"/>
    <w:rsid w:val="00BA187D"/>
    <w:rsid w:val="00BA2A1D"/>
    <w:rsid w:val="00BA5904"/>
    <w:rsid w:val="00BB36FB"/>
    <w:rsid w:val="00BC0F9E"/>
    <w:rsid w:val="00BC3555"/>
    <w:rsid w:val="00BC4701"/>
    <w:rsid w:val="00BD0CC7"/>
    <w:rsid w:val="00BD1B51"/>
    <w:rsid w:val="00BD2638"/>
    <w:rsid w:val="00BD2CC2"/>
    <w:rsid w:val="00BD37D4"/>
    <w:rsid w:val="00BF05E1"/>
    <w:rsid w:val="00BF05EA"/>
    <w:rsid w:val="00BF128E"/>
    <w:rsid w:val="00BF2D16"/>
    <w:rsid w:val="00BF3323"/>
    <w:rsid w:val="00BF6219"/>
    <w:rsid w:val="00C001B2"/>
    <w:rsid w:val="00C0261C"/>
    <w:rsid w:val="00C04576"/>
    <w:rsid w:val="00C10754"/>
    <w:rsid w:val="00C121B4"/>
    <w:rsid w:val="00C12B51"/>
    <w:rsid w:val="00C12EF7"/>
    <w:rsid w:val="00C17500"/>
    <w:rsid w:val="00C24650"/>
    <w:rsid w:val="00C25465"/>
    <w:rsid w:val="00C25633"/>
    <w:rsid w:val="00C310B6"/>
    <w:rsid w:val="00C31806"/>
    <w:rsid w:val="00C33079"/>
    <w:rsid w:val="00C33BBD"/>
    <w:rsid w:val="00C3540C"/>
    <w:rsid w:val="00C378B6"/>
    <w:rsid w:val="00C40DDC"/>
    <w:rsid w:val="00C419C2"/>
    <w:rsid w:val="00C470BE"/>
    <w:rsid w:val="00C515E0"/>
    <w:rsid w:val="00C554B4"/>
    <w:rsid w:val="00C55A12"/>
    <w:rsid w:val="00C56169"/>
    <w:rsid w:val="00C61819"/>
    <w:rsid w:val="00C61CC9"/>
    <w:rsid w:val="00C63BF1"/>
    <w:rsid w:val="00C6553E"/>
    <w:rsid w:val="00C71333"/>
    <w:rsid w:val="00C75517"/>
    <w:rsid w:val="00C80388"/>
    <w:rsid w:val="00C8048B"/>
    <w:rsid w:val="00C83A13"/>
    <w:rsid w:val="00C84A1F"/>
    <w:rsid w:val="00C85432"/>
    <w:rsid w:val="00C85EEB"/>
    <w:rsid w:val="00C86F10"/>
    <w:rsid w:val="00C9068C"/>
    <w:rsid w:val="00C92967"/>
    <w:rsid w:val="00C92991"/>
    <w:rsid w:val="00CA3531"/>
    <w:rsid w:val="00CA3D0C"/>
    <w:rsid w:val="00CA654B"/>
    <w:rsid w:val="00CA7C84"/>
    <w:rsid w:val="00CB0140"/>
    <w:rsid w:val="00CB0343"/>
    <w:rsid w:val="00CB173E"/>
    <w:rsid w:val="00CB2742"/>
    <w:rsid w:val="00CB2DE4"/>
    <w:rsid w:val="00CB44D1"/>
    <w:rsid w:val="00CB67CB"/>
    <w:rsid w:val="00CB72B8"/>
    <w:rsid w:val="00CC6130"/>
    <w:rsid w:val="00CC6B79"/>
    <w:rsid w:val="00CD0BA8"/>
    <w:rsid w:val="00CD1227"/>
    <w:rsid w:val="00CD4C77"/>
    <w:rsid w:val="00CD4C7B"/>
    <w:rsid w:val="00CD58FE"/>
    <w:rsid w:val="00CE45D5"/>
    <w:rsid w:val="00D05347"/>
    <w:rsid w:val="00D103AA"/>
    <w:rsid w:val="00D14D70"/>
    <w:rsid w:val="00D1794B"/>
    <w:rsid w:val="00D25841"/>
    <w:rsid w:val="00D278C6"/>
    <w:rsid w:val="00D30ABC"/>
    <w:rsid w:val="00D3181C"/>
    <w:rsid w:val="00D32CD6"/>
    <w:rsid w:val="00D33BE3"/>
    <w:rsid w:val="00D36BD2"/>
    <w:rsid w:val="00D3792D"/>
    <w:rsid w:val="00D43029"/>
    <w:rsid w:val="00D44C1A"/>
    <w:rsid w:val="00D47B63"/>
    <w:rsid w:val="00D50DB1"/>
    <w:rsid w:val="00D529F9"/>
    <w:rsid w:val="00D54820"/>
    <w:rsid w:val="00D55E47"/>
    <w:rsid w:val="00D611D2"/>
    <w:rsid w:val="00D62313"/>
    <w:rsid w:val="00D62DE2"/>
    <w:rsid w:val="00D62E19"/>
    <w:rsid w:val="00D63DEE"/>
    <w:rsid w:val="00D65ECE"/>
    <w:rsid w:val="00D65F5A"/>
    <w:rsid w:val="00D67CD1"/>
    <w:rsid w:val="00D738D6"/>
    <w:rsid w:val="00D7628A"/>
    <w:rsid w:val="00D80795"/>
    <w:rsid w:val="00D83F16"/>
    <w:rsid w:val="00D854BE"/>
    <w:rsid w:val="00D871A0"/>
    <w:rsid w:val="00D87E00"/>
    <w:rsid w:val="00D9134D"/>
    <w:rsid w:val="00D93951"/>
    <w:rsid w:val="00D94165"/>
    <w:rsid w:val="00D945EC"/>
    <w:rsid w:val="00D94607"/>
    <w:rsid w:val="00D958C3"/>
    <w:rsid w:val="00D96D11"/>
    <w:rsid w:val="00DA14F6"/>
    <w:rsid w:val="00DA3419"/>
    <w:rsid w:val="00DA6D5E"/>
    <w:rsid w:val="00DA6E89"/>
    <w:rsid w:val="00DA7A03"/>
    <w:rsid w:val="00DB0DB8"/>
    <w:rsid w:val="00DB1818"/>
    <w:rsid w:val="00DB557C"/>
    <w:rsid w:val="00DB590E"/>
    <w:rsid w:val="00DC309B"/>
    <w:rsid w:val="00DC4CDC"/>
    <w:rsid w:val="00DC4DA2"/>
    <w:rsid w:val="00DC5261"/>
    <w:rsid w:val="00DC606A"/>
    <w:rsid w:val="00DD0241"/>
    <w:rsid w:val="00DD2D78"/>
    <w:rsid w:val="00DD3BC2"/>
    <w:rsid w:val="00DE25D2"/>
    <w:rsid w:val="00DF02C3"/>
    <w:rsid w:val="00DF1E14"/>
    <w:rsid w:val="00DF6E3C"/>
    <w:rsid w:val="00DF7C20"/>
    <w:rsid w:val="00E00C94"/>
    <w:rsid w:val="00E038FB"/>
    <w:rsid w:val="00E03D04"/>
    <w:rsid w:val="00E064E6"/>
    <w:rsid w:val="00E13B1F"/>
    <w:rsid w:val="00E16834"/>
    <w:rsid w:val="00E16928"/>
    <w:rsid w:val="00E21328"/>
    <w:rsid w:val="00E316C1"/>
    <w:rsid w:val="00E32B89"/>
    <w:rsid w:val="00E3460B"/>
    <w:rsid w:val="00E35A2D"/>
    <w:rsid w:val="00E4009A"/>
    <w:rsid w:val="00E42B56"/>
    <w:rsid w:val="00E44651"/>
    <w:rsid w:val="00E45E02"/>
    <w:rsid w:val="00E46601"/>
    <w:rsid w:val="00E46C08"/>
    <w:rsid w:val="00E471CF"/>
    <w:rsid w:val="00E52E90"/>
    <w:rsid w:val="00E549BD"/>
    <w:rsid w:val="00E549FD"/>
    <w:rsid w:val="00E56907"/>
    <w:rsid w:val="00E611EB"/>
    <w:rsid w:val="00E62835"/>
    <w:rsid w:val="00E6480E"/>
    <w:rsid w:val="00E716C6"/>
    <w:rsid w:val="00E73738"/>
    <w:rsid w:val="00E76A51"/>
    <w:rsid w:val="00E77645"/>
    <w:rsid w:val="00E81168"/>
    <w:rsid w:val="00E83119"/>
    <w:rsid w:val="00E834AC"/>
    <w:rsid w:val="00E83697"/>
    <w:rsid w:val="00E83778"/>
    <w:rsid w:val="00E859B6"/>
    <w:rsid w:val="00E908AB"/>
    <w:rsid w:val="00E9282B"/>
    <w:rsid w:val="00E95268"/>
    <w:rsid w:val="00E95E4F"/>
    <w:rsid w:val="00E971B0"/>
    <w:rsid w:val="00EA20F4"/>
    <w:rsid w:val="00EA28DA"/>
    <w:rsid w:val="00EA66C9"/>
    <w:rsid w:val="00EA7C04"/>
    <w:rsid w:val="00EB5D32"/>
    <w:rsid w:val="00EC12C3"/>
    <w:rsid w:val="00EC2D94"/>
    <w:rsid w:val="00EC415D"/>
    <w:rsid w:val="00EC4A25"/>
    <w:rsid w:val="00ED4796"/>
    <w:rsid w:val="00ED5081"/>
    <w:rsid w:val="00EE5D20"/>
    <w:rsid w:val="00EF0B1D"/>
    <w:rsid w:val="00EF1116"/>
    <w:rsid w:val="00EF612C"/>
    <w:rsid w:val="00F025A2"/>
    <w:rsid w:val="00F036E9"/>
    <w:rsid w:val="00F03C55"/>
    <w:rsid w:val="00F04E9B"/>
    <w:rsid w:val="00F067BB"/>
    <w:rsid w:val="00F07388"/>
    <w:rsid w:val="00F100F0"/>
    <w:rsid w:val="00F15598"/>
    <w:rsid w:val="00F16DEB"/>
    <w:rsid w:val="00F20065"/>
    <w:rsid w:val="00F2026E"/>
    <w:rsid w:val="00F220FA"/>
    <w:rsid w:val="00F2210A"/>
    <w:rsid w:val="00F23607"/>
    <w:rsid w:val="00F23BFE"/>
    <w:rsid w:val="00F24308"/>
    <w:rsid w:val="00F31372"/>
    <w:rsid w:val="00F31C94"/>
    <w:rsid w:val="00F350C1"/>
    <w:rsid w:val="00F37743"/>
    <w:rsid w:val="00F40C2F"/>
    <w:rsid w:val="00F42493"/>
    <w:rsid w:val="00F4587C"/>
    <w:rsid w:val="00F51572"/>
    <w:rsid w:val="00F53372"/>
    <w:rsid w:val="00F54508"/>
    <w:rsid w:val="00F54A3D"/>
    <w:rsid w:val="00F54CB0"/>
    <w:rsid w:val="00F579CD"/>
    <w:rsid w:val="00F61A49"/>
    <w:rsid w:val="00F653B8"/>
    <w:rsid w:val="00F65E87"/>
    <w:rsid w:val="00F6760A"/>
    <w:rsid w:val="00F707A0"/>
    <w:rsid w:val="00F71B89"/>
    <w:rsid w:val="00F7353C"/>
    <w:rsid w:val="00F76F8F"/>
    <w:rsid w:val="00F81F87"/>
    <w:rsid w:val="00F830D6"/>
    <w:rsid w:val="00F87048"/>
    <w:rsid w:val="00F87257"/>
    <w:rsid w:val="00F87A1E"/>
    <w:rsid w:val="00F9013C"/>
    <w:rsid w:val="00F9168F"/>
    <w:rsid w:val="00F941DF"/>
    <w:rsid w:val="00FA1266"/>
    <w:rsid w:val="00FA263B"/>
    <w:rsid w:val="00FA75F4"/>
    <w:rsid w:val="00FA7739"/>
    <w:rsid w:val="00FB36FA"/>
    <w:rsid w:val="00FB5EA9"/>
    <w:rsid w:val="00FC1192"/>
    <w:rsid w:val="00FC30D4"/>
    <w:rsid w:val="00FC37C5"/>
    <w:rsid w:val="00FD5EB4"/>
    <w:rsid w:val="00FD6EFB"/>
    <w:rsid w:val="00FE106D"/>
    <w:rsid w:val="00FE251B"/>
    <w:rsid w:val="00FE50A0"/>
    <w:rsid w:val="00FE524D"/>
    <w:rsid w:val="00FE5972"/>
    <w:rsid w:val="00FE5C15"/>
    <w:rsid w:val="00FE601A"/>
    <w:rsid w:val="00FF0F4F"/>
    <w:rsid w:val="00FF5A84"/>
    <w:rsid w:val="0F78107E"/>
    <w:rsid w:val="14F0328A"/>
    <w:rsid w:val="1F648FD1"/>
    <w:rsid w:val="2160D375"/>
    <w:rsid w:val="47ACCD8B"/>
    <w:rsid w:val="52ABF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7B007328-878F-415D-9D6F-7B7028AFF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74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aliases w:val="TableGrid"/>
    <w:basedOn w:val="TableNormal"/>
    <w:uiPriority w:val="39"/>
    <w:qFormat/>
    <w:rsid w:val="00780522"/>
    <w:rPr>
      <w:rFonts w:ascii="CG Times (WN)" w:hAnsi="CG Times (WN)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91BEC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991BEC"/>
  </w:style>
  <w:style w:type="character" w:customStyle="1" w:styleId="eop">
    <w:name w:val="eop"/>
    <w:basedOn w:val="DefaultParagraphFont"/>
    <w:rsid w:val="00991BEC"/>
  </w:style>
  <w:style w:type="paragraph" w:styleId="Revision">
    <w:name w:val="Revision"/>
    <w:hidden/>
    <w:uiPriority w:val="99"/>
    <w:semiHidden/>
    <w:rsid w:val="000407AB"/>
    <w:rPr>
      <w:lang w:eastAsia="en-US"/>
    </w:rPr>
  </w:style>
  <w:style w:type="character" w:styleId="CommentReference">
    <w:name w:val="annotation reference"/>
    <w:basedOn w:val="DefaultParagraphFont"/>
    <w:rsid w:val="00D63DEE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D63DEE"/>
    <w:rPr>
      <w:color w:val="2B579A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750A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50A51"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46012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6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4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8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9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49305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8372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2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8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63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6323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317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1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9574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6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5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99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8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9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3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9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00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6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9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46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71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56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5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3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62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8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7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37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7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5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0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0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RBI5PAMIO524-1616901215-37277</_dlc_DocId>
    <_dlc_DocIdUrl xmlns="71c5aaf6-e6ce-465b-b873-5148d2a4c105">
      <Url>https://nokia.sharepoint.com/sites/gxp/_layouts/15/DocIdRedir.aspx?ID=RBI5PAMIO524-1616901215-37277</Url>
      <Description>RBI5PAMIO524-1616901215-37277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7275bb01-7583-478d-bc14-e839a2dd5989"/>
    <ds:schemaRef ds:uri="3f2ce089-3858-4176-9a21-a30f9204848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D4CEB7-885A-4DB7-B61C-F268C8409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8</Pages>
  <Words>2634</Words>
  <Characters>15258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17857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Kamakshi L K (Nokia)</cp:lastModifiedBy>
  <cp:revision>535</cp:revision>
  <dcterms:created xsi:type="dcterms:W3CDTF">2016-08-13T19:53:00Z</dcterms:created>
  <dcterms:modified xsi:type="dcterms:W3CDTF">2025-02-06T13:18:00Z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2a80b484-7231-40e6-8e2f-925b2e9004f0</vt:lpwstr>
  </property>
</Properties>
</file>